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5F054" w14:textId="77777777" w:rsidR="005276DB" w:rsidRPr="00841E95" w:rsidRDefault="00FC7E2F" w:rsidP="00473CFC">
      <w:pPr>
        <w:shd w:val="clear" w:color="auto" w:fill="FFFFFF"/>
        <w:spacing w:after="0" w:line="301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841E9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</w:t>
      </w:r>
      <w:r w:rsidR="005276DB" w:rsidRPr="00841E9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Уголок природы в детском саду</w:t>
      </w:r>
      <w:r w:rsidRPr="00841E9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»</w:t>
      </w:r>
    </w:p>
    <w:p w14:paraId="6021AFA3" w14:textId="77777777" w:rsidR="00775B56" w:rsidRPr="00841E95" w:rsidRDefault="00F6228E" w:rsidP="00F566BB">
      <w:pPr>
        <w:shd w:val="clear" w:color="auto" w:fill="FFFFFF"/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E9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5BFA5A" w14:textId="77777777" w:rsidR="00C16053" w:rsidRPr="00841E95" w:rsidRDefault="00775B56" w:rsidP="00775B5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1E95">
        <w:rPr>
          <w:rFonts w:ascii="Times New Roman" w:eastAsia="Times New Roman" w:hAnsi="Times New Roman" w:cs="Times New Roman"/>
          <w:sz w:val="24"/>
          <w:szCs w:val="24"/>
        </w:rPr>
        <w:tab/>
        <w:t xml:space="preserve">Начиная </w:t>
      </w:r>
      <w:r w:rsidR="00F566BB" w:rsidRPr="00841E95">
        <w:rPr>
          <w:rFonts w:ascii="Times New Roman" w:eastAsia="Times New Roman" w:hAnsi="Times New Roman" w:cs="Times New Roman"/>
          <w:sz w:val="24"/>
          <w:szCs w:val="24"/>
        </w:rPr>
        <w:t>с дошкольного</w:t>
      </w:r>
      <w:r w:rsidR="005276DB" w:rsidRPr="00841E95">
        <w:rPr>
          <w:rFonts w:ascii="Times New Roman" w:eastAsia="Times New Roman" w:hAnsi="Times New Roman" w:cs="Times New Roman"/>
          <w:sz w:val="24"/>
          <w:szCs w:val="24"/>
        </w:rPr>
        <w:t xml:space="preserve"> возраст</w:t>
      </w:r>
      <w:r w:rsidRPr="00841E9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276DB" w:rsidRPr="00841E95">
        <w:rPr>
          <w:rFonts w:ascii="Times New Roman" w:eastAsia="Times New Roman" w:hAnsi="Times New Roman" w:cs="Times New Roman"/>
          <w:sz w:val="24"/>
          <w:szCs w:val="24"/>
        </w:rPr>
        <w:t xml:space="preserve"> у ребенка закладывается не только основа личности, но и многие ценности, в том числе и отношение к природе. Каким оно </w:t>
      </w:r>
      <w:r w:rsidR="00F566BB" w:rsidRPr="00841E95">
        <w:rPr>
          <w:rFonts w:ascii="Times New Roman" w:eastAsia="Times New Roman" w:hAnsi="Times New Roman" w:cs="Times New Roman"/>
          <w:sz w:val="24"/>
          <w:szCs w:val="24"/>
        </w:rPr>
        <w:t>будет –</w:t>
      </w:r>
      <w:r w:rsidR="005276DB" w:rsidRPr="00841E95">
        <w:rPr>
          <w:rFonts w:ascii="Times New Roman" w:eastAsia="Times New Roman" w:hAnsi="Times New Roman" w:cs="Times New Roman"/>
          <w:sz w:val="24"/>
          <w:szCs w:val="24"/>
        </w:rPr>
        <w:t xml:space="preserve"> зависит от </w:t>
      </w:r>
      <w:r w:rsidR="00FC7E2F" w:rsidRPr="00841E95">
        <w:rPr>
          <w:rFonts w:ascii="Times New Roman" w:eastAsia="Times New Roman" w:hAnsi="Times New Roman" w:cs="Times New Roman"/>
          <w:sz w:val="24"/>
          <w:szCs w:val="24"/>
        </w:rPr>
        <w:t xml:space="preserve">нас взрослых. </w:t>
      </w:r>
    </w:p>
    <w:p w14:paraId="6EA00504" w14:textId="77777777" w:rsidR="00855E1C" w:rsidRDefault="00C16053" w:rsidP="00855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95">
        <w:rPr>
          <w:rFonts w:ascii="Times New Roman" w:eastAsia="Times New Roman" w:hAnsi="Times New Roman" w:cs="Times New Roman"/>
          <w:sz w:val="24"/>
          <w:szCs w:val="24"/>
        </w:rPr>
        <w:tab/>
      </w:r>
      <w:r w:rsidR="005276DB" w:rsidRPr="00841E95">
        <w:rPr>
          <w:rFonts w:ascii="Times New Roman" w:eastAsia="Times New Roman" w:hAnsi="Times New Roman" w:cs="Times New Roman"/>
          <w:sz w:val="24"/>
          <w:szCs w:val="24"/>
        </w:rPr>
        <w:t>Уголок природы – необходимая составляющая воспитател</w:t>
      </w:r>
      <w:r w:rsidR="00473CFC" w:rsidRPr="00841E95">
        <w:rPr>
          <w:rFonts w:ascii="Times New Roman" w:eastAsia="Times New Roman" w:hAnsi="Times New Roman" w:cs="Times New Roman"/>
          <w:sz w:val="24"/>
          <w:szCs w:val="24"/>
        </w:rPr>
        <w:t>ьно-</w:t>
      </w:r>
      <w:r w:rsidR="00F566BB" w:rsidRPr="00841E95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</w:t>
      </w:r>
      <w:r w:rsidR="00855E1C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саду.</w:t>
      </w:r>
    </w:p>
    <w:p w14:paraId="0BED5EBF" w14:textId="77777777" w:rsidR="00855E1C" w:rsidRPr="00855E1C" w:rsidRDefault="00855E1C" w:rsidP="00855E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55E1C">
        <w:rPr>
          <w:rFonts w:ascii="Times New Roman" w:eastAsia="Times New Roman" w:hAnsi="Times New Roman" w:cs="Times New Roman"/>
          <w:b/>
          <w:sz w:val="24"/>
          <w:szCs w:val="24"/>
        </w:rPr>
        <w:t>Какое значение имеет уголок природы?</w:t>
      </w:r>
      <w:r w:rsidRPr="00855E1C">
        <w:rPr>
          <w:rFonts w:ascii="Times New Roman" w:eastAsia="Times New Roman" w:hAnsi="Times New Roman" w:cs="Times New Roman"/>
          <w:sz w:val="24"/>
          <w:szCs w:val="24"/>
        </w:rPr>
        <w:br/>
      </w:r>
      <w:r w:rsidRPr="00855E1C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Познавательное развитие</w:t>
      </w:r>
      <w:r w:rsidRPr="00855E1C">
        <w:rPr>
          <w:rFonts w:ascii="Times New Roman" w:eastAsia="Times New Roman" w:hAnsi="Times New Roman" w:cs="Times New Roman"/>
          <w:sz w:val="24"/>
          <w:szCs w:val="24"/>
        </w:rPr>
        <w:t>: расширяются знания детей о природе, возникает интерес к ее познанию, стремление узнать новое, развивается любознательность, логическое мышление, внимание, наблюдательность.</w:t>
      </w:r>
      <w:r w:rsidRPr="00855E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55E1C">
        <w:rPr>
          <w:rFonts w:ascii="Times New Roman" w:eastAsia="Times New Roman" w:hAnsi="Times New Roman" w:cs="Times New Roman"/>
          <w:sz w:val="24"/>
          <w:szCs w:val="24"/>
          <w:u w:val="single"/>
        </w:rPr>
        <w:t>Эколого</w:t>
      </w:r>
      <w:proofErr w:type="spellEnd"/>
      <w:r w:rsidRPr="00855E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эстетическое значение</w:t>
      </w:r>
      <w:r w:rsidRPr="00855E1C">
        <w:rPr>
          <w:rFonts w:ascii="Times New Roman" w:eastAsia="Times New Roman" w:hAnsi="Times New Roman" w:cs="Times New Roman"/>
          <w:sz w:val="24"/>
          <w:szCs w:val="24"/>
        </w:rPr>
        <w:t>: формируется видение красоты природы, развивается творческое воображение.</w:t>
      </w:r>
      <w:r w:rsidRPr="00855E1C">
        <w:rPr>
          <w:rFonts w:ascii="Times New Roman" w:eastAsia="Times New Roman" w:hAnsi="Times New Roman" w:cs="Times New Roman"/>
          <w:sz w:val="24"/>
          <w:szCs w:val="24"/>
        </w:rPr>
        <w:br/>
      </w:r>
      <w:r w:rsidRPr="00855E1C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Воспитательное значение</w:t>
      </w:r>
      <w:r w:rsidRPr="00855E1C">
        <w:rPr>
          <w:rFonts w:ascii="Times New Roman" w:eastAsia="Times New Roman" w:hAnsi="Times New Roman" w:cs="Times New Roman"/>
          <w:sz w:val="24"/>
          <w:szCs w:val="24"/>
        </w:rPr>
        <w:t>: формируются нравственные качества и эмоционально-позитивное отношение к природе (бережное отношение, забота о живых существах, уважение к труду, чувства патриотизма, любовь к природе).</w:t>
      </w:r>
    </w:p>
    <w:p w14:paraId="2C587544" w14:textId="77777777" w:rsidR="00855E1C" w:rsidRPr="00855E1C" w:rsidRDefault="00614AC0" w:rsidP="00855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9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276DB" w:rsidRPr="00841E95">
        <w:rPr>
          <w:rFonts w:ascii="Times New Roman" w:eastAsia="Times New Roman" w:hAnsi="Times New Roman" w:cs="Times New Roman"/>
          <w:sz w:val="24"/>
          <w:szCs w:val="24"/>
        </w:rPr>
        <w:t xml:space="preserve">В уголке природы </w:t>
      </w:r>
      <w:r w:rsidR="002847B6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="00473CFC" w:rsidRPr="00841E95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 w:rsidR="005276DB" w:rsidRPr="00841E95">
        <w:rPr>
          <w:rFonts w:ascii="Times New Roman" w:eastAsia="Times New Roman" w:hAnsi="Times New Roman" w:cs="Times New Roman"/>
          <w:sz w:val="24"/>
          <w:szCs w:val="24"/>
        </w:rPr>
        <w:t>размещены не только комнатные растения, но и календарь погоды, яркие иллюстрации, познавательные энциклопедии, книги о природе, дидактические игры, поделки из природного материала, оборудование для исследовательской деятельности.</w:t>
      </w:r>
      <w:r w:rsidR="00FC7E2F" w:rsidRPr="00841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4D0" w:rsidRPr="00841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978E2A" w14:textId="77777777" w:rsidR="00E352BE" w:rsidRPr="00841E95" w:rsidRDefault="00307304" w:rsidP="00E352B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9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474D0" w:rsidRPr="00841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E95">
        <w:rPr>
          <w:rFonts w:ascii="Times New Roman" w:eastAsia="Times New Roman" w:hAnsi="Times New Roman" w:cs="Times New Roman"/>
          <w:sz w:val="24"/>
          <w:szCs w:val="24"/>
        </w:rPr>
        <w:t xml:space="preserve">Можно сделать небольшую оранжерею, например, </w:t>
      </w:r>
      <w:r w:rsidR="00D713DB" w:rsidRPr="00841E95">
        <w:rPr>
          <w:rFonts w:ascii="Times New Roman" w:eastAsia="Times New Roman" w:hAnsi="Times New Roman" w:cs="Times New Roman"/>
          <w:sz w:val="24"/>
          <w:szCs w:val="24"/>
        </w:rPr>
        <w:t>занять место в группе (у окна, или в другом светлом месте)</w:t>
      </w:r>
      <w:r w:rsidRPr="00841E95">
        <w:rPr>
          <w:rFonts w:ascii="Times New Roman" w:eastAsia="Times New Roman" w:hAnsi="Times New Roman" w:cs="Times New Roman"/>
          <w:sz w:val="24"/>
          <w:szCs w:val="24"/>
        </w:rPr>
        <w:t xml:space="preserve"> и выставить вазоны на разных ярусах. Можно вырезать из цветной бумаги или нарисовать самим бабочек разных размеров и расположить их на листочках растений. Также на растениях можно расположить и разных птичек, сделать для них маленькое гнездышко или кормушку. </w:t>
      </w:r>
      <w:r w:rsidR="00E352BE" w:rsidRPr="00841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35C0A4" w14:textId="77777777" w:rsidR="00473CFC" w:rsidRPr="00855E1C" w:rsidRDefault="00473CFC" w:rsidP="00473CFC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E1C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Какие комнатные растения должны быть в уголке природы? </w:t>
      </w:r>
    </w:p>
    <w:tbl>
      <w:tblPr>
        <w:tblStyle w:val="ab"/>
        <w:tblW w:w="10773" w:type="dxa"/>
        <w:tblInd w:w="-5" w:type="dxa"/>
        <w:tblLook w:val="04A0" w:firstRow="1" w:lastRow="0" w:firstColumn="1" w:lastColumn="0" w:noHBand="0" w:noVBand="1"/>
      </w:tblPr>
      <w:tblGrid>
        <w:gridCol w:w="1560"/>
        <w:gridCol w:w="9213"/>
      </w:tblGrid>
      <w:tr w:rsidR="00473CFC" w:rsidRPr="00855E1C" w14:paraId="140F9A19" w14:textId="77777777" w:rsidTr="00855E1C">
        <w:tc>
          <w:tcPr>
            <w:tcW w:w="1560" w:type="dxa"/>
          </w:tcPr>
          <w:p w14:paraId="2E2C362F" w14:textId="77777777" w:rsidR="00473CFC" w:rsidRPr="00855E1C" w:rsidRDefault="00473CFC" w:rsidP="00473CF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1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9213" w:type="dxa"/>
          </w:tcPr>
          <w:p w14:paraId="71278469" w14:textId="77777777" w:rsidR="00473CFC" w:rsidRPr="00855E1C" w:rsidRDefault="00473CFC" w:rsidP="00473CF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1C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Растения:</w:t>
            </w:r>
          </w:p>
        </w:tc>
      </w:tr>
      <w:tr w:rsidR="00473CFC" w:rsidRPr="00855E1C" w14:paraId="31034408" w14:textId="77777777" w:rsidTr="00855E1C">
        <w:tc>
          <w:tcPr>
            <w:tcW w:w="1560" w:type="dxa"/>
          </w:tcPr>
          <w:p w14:paraId="35975E91" w14:textId="77777777" w:rsidR="00F566BB" w:rsidRPr="00855E1C" w:rsidRDefault="00473CFC" w:rsidP="00F566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Ранний возраст</w:t>
            </w:r>
          </w:p>
          <w:p w14:paraId="0B139DF8" w14:textId="77777777" w:rsidR="00473CFC" w:rsidRPr="00855E1C" w:rsidRDefault="00F566BB" w:rsidP="00F566B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2-3года</w:t>
            </w:r>
          </w:p>
        </w:tc>
        <w:tc>
          <w:tcPr>
            <w:tcW w:w="9213" w:type="dxa"/>
          </w:tcPr>
          <w:p w14:paraId="0A9FFCE7" w14:textId="77777777" w:rsidR="00473CFC" w:rsidRPr="00855E1C" w:rsidRDefault="00473CFC" w:rsidP="00841E9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цветущие и </w:t>
            </w:r>
            <w:r w:rsidR="00F566BB" w:rsidRPr="00855E1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неприхотливые, с</w:t>
            </w:r>
            <w:r w:rsidRPr="0085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5E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ярко выраженными частями </w:t>
            </w:r>
            <w:r w:rsidRPr="00855E1C">
              <w:rPr>
                <w:rFonts w:ascii="Times New Roman" w:eastAsia="Times New Roman" w:hAnsi="Times New Roman" w:cs="Times New Roman"/>
                <w:sz w:val="20"/>
                <w:szCs w:val="20"/>
              </w:rPr>
              <w:t>(лист, стебель, цветок): примула,</w:t>
            </w:r>
            <w:r w:rsidRPr="00855E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вечноцветущая бегония, обыкновенная герань, бальзамин («огонек»);</w:t>
            </w:r>
          </w:p>
          <w:p w14:paraId="36B5DA2C" w14:textId="77777777" w:rsidR="00473CFC" w:rsidRPr="00855E1C" w:rsidRDefault="00473CFC" w:rsidP="00841E9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5E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растения с широкими и плотными листьями: фикус, аспидистра, </w:t>
            </w:r>
            <w:proofErr w:type="spellStart"/>
            <w:r w:rsidRPr="00855E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аравия</w:t>
            </w:r>
            <w:proofErr w:type="spellEnd"/>
            <w:r w:rsidRPr="00855E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14:paraId="797FA2EC" w14:textId="77777777" w:rsidR="00473CFC" w:rsidRPr="00855E1C" w:rsidRDefault="00473CFC" w:rsidP="00841E9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5E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растения с контрастными маленькими листьями: традесканция</w:t>
            </w:r>
            <w:r w:rsidR="00841E95" w:rsidRPr="00855E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841E95" w:rsidRPr="00855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1E95" w:rsidRPr="00855E1C">
              <w:rPr>
                <w:rFonts w:ascii="Times New Roman" w:hAnsi="Times New Roman" w:cs="Times New Roman"/>
                <w:sz w:val="20"/>
                <w:szCs w:val="20"/>
              </w:rPr>
              <w:t>сансевьера</w:t>
            </w:r>
            <w:proofErr w:type="spellEnd"/>
            <w:r w:rsidRPr="00855E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14:paraId="309A28E1" w14:textId="77777777" w:rsidR="00473CFC" w:rsidRPr="00855E1C" w:rsidRDefault="00473CFC" w:rsidP="00841E9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E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4) растения с пестро окрашенными листьями: колеус. </w:t>
            </w:r>
          </w:p>
          <w:p w14:paraId="251EFE01" w14:textId="77777777" w:rsidR="00473CFC" w:rsidRPr="00855E1C" w:rsidRDefault="00473CFC" w:rsidP="00841E95">
            <w:pPr>
              <w:pStyle w:val="a9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855E1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Всего растений должно быть от 3 до 4 видов, по 2 экземпляра.</w:t>
            </w:r>
            <w:r w:rsidRPr="00855E1C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73CFC" w:rsidRPr="00855E1C" w14:paraId="75872572" w14:textId="77777777" w:rsidTr="00855E1C">
        <w:tc>
          <w:tcPr>
            <w:tcW w:w="1560" w:type="dxa"/>
          </w:tcPr>
          <w:p w14:paraId="6555AE50" w14:textId="77777777" w:rsidR="00F566BB" w:rsidRPr="00855E1C" w:rsidRDefault="00473CFC" w:rsidP="00F566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Дошкольный возраст</w:t>
            </w:r>
          </w:p>
          <w:p w14:paraId="230D10E0" w14:textId="77777777" w:rsidR="00473CFC" w:rsidRPr="00855E1C" w:rsidRDefault="00473CFC" w:rsidP="00F566B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3-4года</w:t>
            </w:r>
          </w:p>
        </w:tc>
        <w:tc>
          <w:tcPr>
            <w:tcW w:w="9213" w:type="dxa"/>
          </w:tcPr>
          <w:p w14:paraId="474D24BC" w14:textId="77777777" w:rsidR="00473CFC" w:rsidRPr="00855E1C" w:rsidRDefault="00F566BB" w:rsidP="00855E1C">
            <w:pPr>
              <w:pStyle w:val="a3"/>
              <w:spacing w:before="84" w:beforeAutospacing="0" w:after="84" w:afterAutospacing="0"/>
              <w:jc w:val="both"/>
              <w:rPr>
                <w:sz w:val="20"/>
                <w:szCs w:val="20"/>
              </w:rPr>
            </w:pPr>
            <w:r w:rsidRPr="00855E1C">
              <w:rPr>
                <w:sz w:val="20"/>
                <w:szCs w:val="20"/>
              </w:rPr>
              <w:t>Растения с четко выраженными основными частями</w:t>
            </w:r>
            <w:r w:rsidR="00473CFC" w:rsidRPr="00855E1C">
              <w:rPr>
                <w:sz w:val="20"/>
                <w:szCs w:val="20"/>
              </w:rPr>
              <w:t xml:space="preserve"> (стебель, листья).  Это ярко, обильно и долго цветущие растения. Обыкновенная   герань, фуксия, вечноцветущая бегония, бальзамин («огонек»), азалия, китайский розан. Привлекают внимание детей и растения, имеющие пестро окрашенные листья</w:t>
            </w:r>
            <w:r w:rsidRPr="00855E1C">
              <w:rPr>
                <w:sz w:val="20"/>
                <w:szCs w:val="20"/>
              </w:rPr>
              <w:t>-</w:t>
            </w:r>
            <w:r w:rsidR="00473CFC" w:rsidRPr="00855E1C">
              <w:rPr>
                <w:sz w:val="20"/>
                <w:szCs w:val="20"/>
              </w:rPr>
              <w:t xml:space="preserve">колеусы. Аукуба и китайский розан (небольших размеров), кроме того, имеют достаточно крупные и крепкие листья, на которых можно учить детей второй младшей группы первым несложным приемам поддержания растений в чистоте. Этим же приемам можно обучать детей в процессе ухода за молодыми аралиями, фикусами. </w:t>
            </w:r>
            <w:r w:rsidR="00473CFC" w:rsidRPr="00855E1C">
              <w:rPr>
                <w:i/>
                <w:sz w:val="20"/>
                <w:szCs w:val="20"/>
              </w:rPr>
              <w:t xml:space="preserve">Из названных видов для наблюдения в течение года вносят </w:t>
            </w:r>
            <w:r w:rsidR="007A2383" w:rsidRPr="00855E1C">
              <w:rPr>
                <w:i/>
                <w:color w:val="000000"/>
                <w:sz w:val="20"/>
                <w:szCs w:val="20"/>
              </w:rPr>
              <w:t>4-5 видов</w:t>
            </w:r>
            <w:r w:rsidR="007A2383" w:rsidRPr="00855E1C">
              <w:rPr>
                <w:color w:val="000000"/>
                <w:sz w:val="20"/>
                <w:szCs w:val="20"/>
              </w:rPr>
              <w:t xml:space="preserve"> </w:t>
            </w:r>
            <w:r w:rsidRPr="00855E1C">
              <w:rPr>
                <w:i/>
                <w:sz w:val="20"/>
                <w:szCs w:val="20"/>
              </w:rPr>
              <w:t>по</w:t>
            </w:r>
            <w:r w:rsidR="00473CFC" w:rsidRPr="00855E1C">
              <w:rPr>
                <w:i/>
                <w:sz w:val="20"/>
                <w:szCs w:val="20"/>
                <w:shd w:val="clear" w:color="auto" w:fill="FFFFFF"/>
              </w:rPr>
              <w:t xml:space="preserve"> 2-3 экземпляра</w:t>
            </w:r>
            <w:r w:rsidR="00473CFC" w:rsidRPr="00855E1C">
              <w:rPr>
                <w:i/>
                <w:sz w:val="20"/>
                <w:szCs w:val="20"/>
              </w:rPr>
              <w:t>.</w:t>
            </w:r>
            <w:r w:rsidR="00473CFC" w:rsidRPr="00855E1C">
              <w:rPr>
                <w:sz w:val="20"/>
                <w:szCs w:val="20"/>
              </w:rPr>
              <w:t xml:space="preserve"> </w:t>
            </w:r>
          </w:p>
        </w:tc>
      </w:tr>
      <w:tr w:rsidR="00473CFC" w:rsidRPr="00855E1C" w14:paraId="13BD1A38" w14:textId="77777777" w:rsidTr="00855E1C">
        <w:tc>
          <w:tcPr>
            <w:tcW w:w="1560" w:type="dxa"/>
          </w:tcPr>
          <w:p w14:paraId="5CB48EDB" w14:textId="77777777" w:rsidR="00F566BB" w:rsidRPr="00855E1C" w:rsidRDefault="00473CFC" w:rsidP="00F566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Дошкольный возраст</w:t>
            </w:r>
          </w:p>
          <w:p w14:paraId="15D95EEC" w14:textId="77777777" w:rsidR="00473CFC" w:rsidRPr="00855E1C" w:rsidRDefault="00473CFC" w:rsidP="00F566B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4-5лет</w:t>
            </w:r>
          </w:p>
        </w:tc>
        <w:tc>
          <w:tcPr>
            <w:tcW w:w="9213" w:type="dxa"/>
          </w:tcPr>
          <w:p w14:paraId="4F1B44C6" w14:textId="77777777" w:rsidR="00473CFC" w:rsidRPr="00855E1C" w:rsidRDefault="00473CFC" w:rsidP="00473CFC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Необходимо  формировать</w:t>
            </w:r>
            <w:proofErr w:type="gramEnd"/>
            <w:r w:rsidRPr="00855E1C">
              <w:rPr>
                <w:rFonts w:ascii="Times New Roman" w:hAnsi="Times New Roman" w:cs="Times New Roman"/>
                <w:sz w:val="20"/>
                <w:szCs w:val="20"/>
              </w:rPr>
              <w:t xml:space="preserve"> у детей умение видеть разнообразные свойства и качества растений и их частей: разнообразие формы, цвета, величины листовой пластины, характера поверхности и т. д. Дети 4-5 лет могут овладеть более сложными приемами сравнения, учатся устанавливать различия и сходства различных растений, обобщать их по тем или иным признакам.</w:t>
            </w:r>
          </w:p>
          <w:p w14:paraId="642A2CE1" w14:textId="77777777" w:rsidR="00473CFC" w:rsidRPr="00855E1C" w:rsidRDefault="00473CFC" w:rsidP="00473CF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Дети четче различают особенности растений, знакомятся с условиями, необходимыми для их жизни. В процессе ухода (вместе с воспитателем) дети приобретают несложные навыки: поддержание растений в чистоте, правильная поливка и т. д.</w:t>
            </w:r>
          </w:p>
          <w:p w14:paraId="4108A27C" w14:textId="77777777" w:rsidR="00473CFC" w:rsidRPr="00855E1C" w:rsidRDefault="00473CFC" w:rsidP="00473CF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Следует, прежде всего, подобрать комнатные растения, имеющие разную форму и величину листьев. Дети м</w:t>
            </w:r>
            <w:r w:rsidR="00F566BB" w:rsidRPr="00855E1C">
              <w:rPr>
                <w:rFonts w:ascii="Times New Roman" w:hAnsi="Times New Roman" w:cs="Times New Roman"/>
                <w:sz w:val="20"/>
                <w:szCs w:val="20"/>
              </w:rPr>
              <w:t>огут научиться новым приемам</w:t>
            </w: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 xml:space="preserve"> поддержания растений в чистоте: обливают из мелкосетчатой лейки или опрыскивают из пульверизатора растения с мелкими листьями, обтирают влажной кисточкой или щеткой листья, имеющие зазубрины, сухой кисточкой — опушенные листья и т. д. При этом дети учатся определять зависимость способа ухода за растением от характера листьев: их величины, количества, поверхности, хрупкости. </w:t>
            </w:r>
          </w:p>
          <w:p w14:paraId="034E345C" w14:textId="77777777" w:rsidR="00473CFC" w:rsidRPr="00855E1C" w:rsidRDefault="00473CFC" w:rsidP="00473CF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41E95" w:rsidRPr="00855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растения</w:t>
            </w:r>
            <w:proofErr w:type="gramEnd"/>
            <w:r w:rsidRPr="00855E1C">
              <w:rPr>
                <w:rFonts w:ascii="Times New Roman" w:hAnsi="Times New Roman" w:cs="Times New Roman"/>
                <w:sz w:val="20"/>
                <w:szCs w:val="20"/>
              </w:rPr>
              <w:t xml:space="preserve"> цветущие: </w:t>
            </w:r>
            <w:proofErr w:type="spellStart"/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узамбарская</w:t>
            </w:r>
            <w:proofErr w:type="spellEnd"/>
            <w:r w:rsidRPr="00855E1C">
              <w:rPr>
                <w:rFonts w:ascii="Times New Roman" w:hAnsi="Times New Roman" w:cs="Times New Roman"/>
                <w:sz w:val="20"/>
                <w:szCs w:val="20"/>
              </w:rPr>
              <w:t xml:space="preserve"> фиалка, душистая герань, бегония- </w:t>
            </w:r>
            <w:proofErr w:type="spellStart"/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рекс</w:t>
            </w:r>
            <w:proofErr w:type="spellEnd"/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A3B6192" w14:textId="77777777" w:rsidR="00473CFC" w:rsidRPr="00855E1C" w:rsidRDefault="00473CFC" w:rsidP="00473CF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41E95" w:rsidRPr="00855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с широкими плотными листьями: агава;</w:t>
            </w:r>
          </w:p>
          <w:p w14:paraId="031B0812" w14:textId="77777777" w:rsidR="00473CFC" w:rsidRPr="00855E1C" w:rsidRDefault="00473CFC" w:rsidP="00473CF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841E95" w:rsidRPr="00855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с контрастными листьями: колокольчик, аспарагус, амаранта;</w:t>
            </w:r>
          </w:p>
          <w:p w14:paraId="3F113F7B" w14:textId="77777777" w:rsidR="00473CFC" w:rsidRPr="00855E1C" w:rsidRDefault="00473CFC" w:rsidP="00E352BE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55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Одновременно в уголке природы может быть </w:t>
            </w:r>
            <w:r w:rsidR="007A2383" w:rsidRPr="0085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5-6 видов </w:t>
            </w:r>
            <w:r w:rsidRPr="00855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различных растений.</w:t>
            </w:r>
          </w:p>
        </w:tc>
      </w:tr>
      <w:tr w:rsidR="00473CFC" w:rsidRPr="00855E1C" w14:paraId="5B978812" w14:textId="77777777" w:rsidTr="00855E1C">
        <w:tc>
          <w:tcPr>
            <w:tcW w:w="1560" w:type="dxa"/>
          </w:tcPr>
          <w:p w14:paraId="58A39A3A" w14:textId="77777777" w:rsidR="00F566BB" w:rsidRPr="00855E1C" w:rsidRDefault="00473CFC" w:rsidP="00F566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Дошкольный возраст</w:t>
            </w:r>
          </w:p>
          <w:p w14:paraId="176092A4" w14:textId="77777777" w:rsidR="00473CFC" w:rsidRPr="00855E1C" w:rsidRDefault="00473CFC" w:rsidP="00F566B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5-6лет</w:t>
            </w:r>
          </w:p>
        </w:tc>
        <w:tc>
          <w:tcPr>
            <w:tcW w:w="9213" w:type="dxa"/>
          </w:tcPr>
          <w:p w14:paraId="6EE662CF" w14:textId="77777777" w:rsidR="00473CFC" w:rsidRPr="00855E1C" w:rsidRDefault="00F566BB" w:rsidP="00473CF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E1C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</w:t>
            </w:r>
            <w:r w:rsidR="00473CFC" w:rsidRPr="00855E1C">
              <w:rPr>
                <w:rFonts w:ascii="Times New Roman" w:hAnsi="Times New Roman" w:cs="Times New Roman"/>
                <w:sz w:val="20"/>
                <w:szCs w:val="20"/>
              </w:rPr>
              <w:t>родолжается формирование умений наблюдать за растениями, сравнивать, обобщать и классифицировать их по различным признакам. Основным содержанием наблюдений становятся рост и развитие растений, изменения их по сезонам.</w:t>
            </w: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3CFC" w:rsidRPr="00855E1C">
              <w:rPr>
                <w:rFonts w:ascii="Times New Roman" w:hAnsi="Times New Roman" w:cs="Times New Roman"/>
                <w:sz w:val="20"/>
                <w:szCs w:val="20"/>
              </w:rPr>
              <w:t xml:space="preserve">Дети узнают о том, что растение для своего роста нуждается в свете, влаге, тепле, почвенном питании. Если чего-то не хватает, то это может привести к гибели растения. Детям следует объяснить, что разные растения нуждаются в разном количестве света, </w:t>
            </w:r>
            <w:r w:rsidR="00473CFC" w:rsidRPr="00855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влаги: одни хорошо растут при ярком освещении, другие — в тени; одни нуждаются в частом поливе, другие надо поливать редко.</w:t>
            </w: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3CFC" w:rsidRPr="00855E1C">
              <w:rPr>
                <w:rFonts w:ascii="Times New Roman" w:hAnsi="Times New Roman" w:cs="Times New Roman"/>
                <w:sz w:val="20"/>
                <w:szCs w:val="20"/>
              </w:rPr>
              <w:t>Дети продолжают знакомиться со многими растениями, с особенностями их внешнего строения, с разнообразием листьев, стеблей, цветков. Закрепляется умение определять способы ухода за растением в зависимости от характера листьев и стебля. Вносятся растения с разнообразными стеблями (вьющиеся, стелющиеся), имеющие луковицы и корневища.</w:t>
            </w:r>
          </w:p>
          <w:p w14:paraId="1769991C" w14:textId="77777777" w:rsidR="00473CFC" w:rsidRPr="00855E1C" w:rsidRDefault="00473CFC" w:rsidP="00473CF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566BB" w:rsidRPr="00855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 xml:space="preserve">цветущие: комнатный клен – </w:t>
            </w:r>
            <w:proofErr w:type="spellStart"/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абутилон</w:t>
            </w:r>
            <w:proofErr w:type="spellEnd"/>
            <w:r w:rsidRPr="00855E1C">
              <w:rPr>
                <w:rFonts w:ascii="Times New Roman" w:hAnsi="Times New Roman" w:cs="Times New Roman"/>
                <w:sz w:val="20"/>
                <w:szCs w:val="20"/>
              </w:rPr>
              <w:t xml:space="preserve">, бегония </w:t>
            </w:r>
            <w:proofErr w:type="spellStart"/>
            <w:proofErr w:type="gramStart"/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крабчатая</w:t>
            </w:r>
            <w:proofErr w:type="spellEnd"/>
            <w:r w:rsidRPr="00855E1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зефирантес</w:t>
            </w:r>
            <w:proofErr w:type="spellEnd"/>
            <w:proofErr w:type="gramEnd"/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, амариллис, цикламен;</w:t>
            </w:r>
          </w:p>
          <w:p w14:paraId="49238F07" w14:textId="77777777" w:rsidR="00473CFC" w:rsidRPr="00855E1C" w:rsidRDefault="00473CFC" w:rsidP="00473CFC">
            <w:pPr>
              <w:pStyle w:val="a9"/>
              <w:tabs>
                <w:tab w:val="left" w:pos="50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F566BB" w:rsidRPr="00855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с широкими и плотными листьями;</w:t>
            </w:r>
          </w:p>
          <w:p w14:paraId="7432E0CC" w14:textId="77777777" w:rsidR="00473CFC" w:rsidRPr="00855E1C" w:rsidRDefault="00473CFC" w:rsidP="00473CFC">
            <w:pPr>
              <w:pStyle w:val="a9"/>
              <w:tabs>
                <w:tab w:val="left" w:pos="50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F566BB" w:rsidRPr="00855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с контрастными: традесканция полосатая, комнатный виноград, вьющийся плющ;</w:t>
            </w:r>
          </w:p>
          <w:p w14:paraId="5EE6E978" w14:textId="77777777" w:rsidR="00473CFC" w:rsidRPr="00855E1C" w:rsidRDefault="00473CFC" w:rsidP="00F566BB">
            <w:pPr>
              <w:pStyle w:val="a9"/>
              <w:tabs>
                <w:tab w:val="left" w:pos="509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Всего растений </w:t>
            </w:r>
            <w:r w:rsidR="007A2383" w:rsidRPr="0085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6-7 видов </w:t>
            </w:r>
            <w:r w:rsidRPr="00855E1C">
              <w:rPr>
                <w:rFonts w:ascii="Times New Roman" w:hAnsi="Times New Roman" w:cs="Times New Roman"/>
                <w:i/>
                <w:sz w:val="20"/>
                <w:szCs w:val="20"/>
              </w:rPr>
              <w:t>по 2-3 экземпляра</w:t>
            </w:r>
          </w:p>
        </w:tc>
      </w:tr>
      <w:tr w:rsidR="00473CFC" w:rsidRPr="00855E1C" w14:paraId="45AD228E" w14:textId="77777777" w:rsidTr="00855E1C">
        <w:tc>
          <w:tcPr>
            <w:tcW w:w="1560" w:type="dxa"/>
          </w:tcPr>
          <w:p w14:paraId="5F4BEE75" w14:textId="77777777" w:rsidR="00F566BB" w:rsidRPr="00855E1C" w:rsidRDefault="00473CFC" w:rsidP="00F566B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Дошкольный возраст</w:t>
            </w:r>
          </w:p>
          <w:p w14:paraId="7F07E920" w14:textId="77777777" w:rsidR="00473CFC" w:rsidRPr="00855E1C" w:rsidRDefault="00473CFC" w:rsidP="00F566B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1C">
              <w:rPr>
                <w:rFonts w:ascii="Times New Roman" w:hAnsi="Times New Roman" w:cs="Times New Roman"/>
                <w:sz w:val="20"/>
                <w:szCs w:val="20"/>
              </w:rPr>
              <w:t>6-7лет</w:t>
            </w:r>
          </w:p>
        </w:tc>
        <w:tc>
          <w:tcPr>
            <w:tcW w:w="9213" w:type="dxa"/>
          </w:tcPr>
          <w:p w14:paraId="6D875CAB" w14:textId="77777777" w:rsidR="00473CFC" w:rsidRPr="00855E1C" w:rsidRDefault="00F566BB" w:rsidP="00473CF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E1C">
              <w:rPr>
                <w:rStyle w:val="c5"/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473CFC" w:rsidRPr="00855E1C">
              <w:rPr>
                <w:rStyle w:val="c5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ормирование элементарных знаний о существенной зависимости растений от комплекса условий (влаги, тепла, света), чтобы дети усвоили, как поливать различные растения в зависимости от условий их обитания в естественной среде. В уголке природы следует поместить растения, резко отличающиеся по своим потребностям во влаге: </w:t>
            </w:r>
            <w:r w:rsidR="007A2383" w:rsidRPr="00855E1C">
              <w:rPr>
                <w:rStyle w:val="c5"/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473CFC" w:rsidRPr="00855E1C">
              <w:rPr>
                <w:rStyle w:val="c5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радесканция с большой потребностью во влаге, </w:t>
            </w:r>
            <w:proofErr w:type="spellStart"/>
            <w:r w:rsidR="00473CFC" w:rsidRPr="00855E1C">
              <w:rPr>
                <w:rStyle w:val="c5"/>
                <w:rFonts w:ascii="Times New Roman" w:hAnsi="Times New Roman" w:cs="Times New Roman"/>
                <w:color w:val="000000"/>
                <w:sz w:val="20"/>
                <w:szCs w:val="20"/>
              </w:rPr>
              <w:t>узамбарские</w:t>
            </w:r>
            <w:proofErr w:type="spellEnd"/>
            <w:r w:rsidR="00473CFC" w:rsidRPr="00855E1C">
              <w:rPr>
                <w:rStyle w:val="c5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фиалки, поливать, которые следует весьма умеренно. В умеренной поливке зимой нуждаются многие субтропические растения, находящийся в это время на родине в относительном покое – герани, фуксии и другие. В зависимости от условий роста и развития растений, находящихся в уголке природы и условий их происхождения надо помнить и при уходе за другими растениями, особенно из семейства лилейных и амариллисовых – </w:t>
            </w:r>
            <w:proofErr w:type="spellStart"/>
            <w:r w:rsidR="00473CFC" w:rsidRPr="00855E1C">
              <w:rPr>
                <w:rStyle w:val="c5"/>
                <w:rFonts w:ascii="Times New Roman" w:hAnsi="Times New Roman" w:cs="Times New Roman"/>
                <w:color w:val="000000"/>
                <w:sz w:val="20"/>
                <w:szCs w:val="20"/>
              </w:rPr>
              <w:t>амариллия</w:t>
            </w:r>
            <w:proofErr w:type="spellEnd"/>
            <w:r w:rsidR="00473CFC" w:rsidRPr="00855E1C">
              <w:rPr>
                <w:rStyle w:val="c5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73CFC" w:rsidRPr="00855E1C">
              <w:rPr>
                <w:rStyle w:val="c5"/>
                <w:rFonts w:ascii="Times New Roman" w:hAnsi="Times New Roman" w:cs="Times New Roman"/>
                <w:color w:val="000000"/>
                <w:sz w:val="20"/>
                <w:szCs w:val="20"/>
              </w:rPr>
              <w:t>кливия</w:t>
            </w:r>
            <w:proofErr w:type="spellEnd"/>
            <w:r w:rsidR="00473CFC" w:rsidRPr="00855E1C">
              <w:rPr>
                <w:rStyle w:val="c5"/>
                <w:rFonts w:ascii="Times New Roman" w:hAnsi="Times New Roman" w:cs="Times New Roman"/>
                <w:color w:val="000000"/>
                <w:sz w:val="20"/>
                <w:szCs w:val="20"/>
              </w:rPr>
              <w:t>, драцена. Первый период зимы для этих растений – период покоя, в это время их почти прекращают поливать. Большой интерес вызывают у детей так называемые живородящие растения: камнеломка, хлорофитум. Все они имеют отпрыски, растущие не из корневища, скрытого в земле, а появляющиеся из других частей растений, уса у камнеломки, цветочная стрелка у хлорофитума и так далее.</w:t>
            </w:r>
            <w:r w:rsidR="00473CFC" w:rsidRPr="00855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FB099F" w14:textId="77777777" w:rsidR="00473CFC" w:rsidRPr="00855E1C" w:rsidRDefault="00473CFC" w:rsidP="00841E95">
            <w:pPr>
              <w:pStyle w:val="a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E1C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Кроме ухода за растениями, ребята могут вырастить из семян некоторые комнатные растения, лимон, апельсин, инжир, гемантус, пальму, хурму и даже овощное растение — комнатный перец. Поэтому нужно иметь в запасе эти растения, учить детей собирать их, хранить и наблюдать за всходами и зарисовывать свои наблюдения. Наприме</w:t>
            </w:r>
            <w:r w:rsidR="007A2383" w:rsidRPr="00855E1C">
              <w:rPr>
                <w:rFonts w:ascii="Times New Roman" w:eastAsia="Times New Roman" w:hAnsi="Times New Roman" w:cs="Times New Roman"/>
                <w:sz w:val="20"/>
                <w:szCs w:val="20"/>
              </w:rPr>
              <w:t>р, семена комнатных</w:t>
            </w:r>
            <w:r w:rsidRPr="0085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2383" w:rsidRPr="00855E1C">
              <w:rPr>
                <w:rFonts w:ascii="Times New Roman" w:eastAsia="Times New Roman" w:hAnsi="Times New Roman" w:cs="Times New Roman"/>
                <w:sz w:val="20"/>
                <w:szCs w:val="20"/>
              </w:rPr>
              <w:t>помидор, салата, укропа и др.</w:t>
            </w:r>
            <w:r w:rsidR="00841E95" w:rsidRPr="00855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Всего растений </w:t>
            </w:r>
            <w:r w:rsidR="00841E95" w:rsidRPr="0085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6-7 видов </w:t>
            </w:r>
            <w:r w:rsidR="00841E95" w:rsidRPr="00855E1C">
              <w:rPr>
                <w:rFonts w:ascii="Times New Roman" w:hAnsi="Times New Roman" w:cs="Times New Roman"/>
                <w:i/>
                <w:sz w:val="20"/>
                <w:szCs w:val="20"/>
              </w:rPr>
              <w:t>по 2-3 экземпляра.</w:t>
            </w:r>
          </w:p>
        </w:tc>
      </w:tr>
    </w:tbl>
    <w:p w14:paraId="1E137CED" w14:textId="77777777" w:rsidR="00473CFC" w:rsidRPr="00841E95" w:rsidRDefault="00473CFC" w:rsidP="00E352B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966EB" w14:textId="77777777" w:rsidR="00052BC9" w:rsidRDefault="007A2383" w:rsidP="00841E95">
      <w:pPr>
        <w:pStyle w:val="a9"/>
        <w:ind w:left="142"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841E95">
        <w:rPr>
          <w:rFonts w:ascii="Times New Roman" w:hAnsi="Times New Roman" w:cs="Times New Roman"/>
          <w:sz w:val="24"/>
          <w:szCs w:val="24"/>
        </w:rPr>
        <w:t>Совсем не лишним может оказаться составление так называемого</w:t>
      </w:r>
      <w:r w:rsidRPr="00841E9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41E9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«паспорта растения».</w:t>
      </w:r>
      <w:r w:rsidRPr="00841E9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CAC53AE" w14:textId="0BFA57DD" w:rsidR="007A2383" w:rsidRPr="00841E95" w:rsidRDefault="007A2383" w:rsidP="00841E95">
      <w:pPr>
        <w:pStyle w:val="a9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E95">
        <w:rPr>
          <w:rFonts w:ascii="Times New Roman" w:hAnsi="Times New Roman" w:cs="Times New Roman"/>
          <w:sz w:val="24"/>
          <w:szCs w:val="24"/>
        </w:rPr>
        <w:t xml:space="preserve">Как его изготовить и какую информацию следует дать в таком паспорте? </w:t>
      </w:r>
    </w:p>
    <w:p w14:paraId="2A133445" w14:textId="77777777" w:rsidR="007A2383" w:rsidRPr="00841E95" w:rsidRDefault="00841E95" w:rsidP="00841E9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803F0C" wp14:editId="20FF701A">
            <wp:extent cx="6807201" cy="5105400"/>
            <wp:effectExtent l="0" t="0" r="0" b="0"/>
            <wp:docPr id="1" name="Рисунок 1" descr="http://900igr.net/up/datas/88049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88049/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75" cy="510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FA582" w14:textId="10CD4399" w:rsidR="00052BC9" w:rsidRPr="00855E1C" w:rsidRDefault="00841E95" w:rsidP="00052BC9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E1C">
        <w:rPr>
          <w:rFonts w:ascii="Times New Roman" w:eastAsia="Times New Roman" w:hAnsi="Times New Roman" w:cs="Times New Roman"/>
          <w:sz w:val="24"/>
          <w:szCs w:val="24"/>
        </w:rPr>
        <w:lastRenderedPageBreak/>
        <w:t>Одним из интересных и современных способов ознакомления детей с природой является создание воспитателем «огорода на окне».</w:t>
      </w:r>
    </w:p>
    <w:p w14:paraId="6598A0EF" w14:textId="77777777" w:rsidR="00841E95" w:rsidRPr="00855E1C" w:rsidRDefault="00841E95" w:rsidP="00855E1C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E1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«Огороды на окне»</w:t>
      </w:r>
    </w:p>
    <w:p w14:paraId="2B62E8F0" w14:textId="77777777" w:rsidR="00841E95" w:rsidRPr="00855E1C" w:rsidRDefault="00841E95" w:rsidP="00855E1C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E1C">
        <w:rPr>
          <w:rFonts w:ascii="Times New Roman" w:eastAsia="Times New Roman" w:hAnsi="Times New Roman" w:cs="Times New Roman"/>
          <w:sz w:val="24"/>
          <w:szCs w:val="24"/>
        </w:rPr>
        <w:tab/>
      </w:r>
      <w:r w:rsidRPr="00855E1C">
        <w:rPr>
          <w:rFonts w:ascii="Times New Roman" w:eastAsia="Times New Roman" w:hAnsi="Times New Roman" w:cs="Times New Roman"/>
          <w:sz w:val="24"/>
          <w:szCs w:val="24"/>
        </w:rPr>
        <w:t>«Огород на окне» создается для длительного наблюдения за растениями в осенне-зимне-весенний период. Воспитатель делает макет мини-огорода в большой коробке, помещая туда пластиковые стаканчики или красивые контейнеры с землей для посадки растений. Здесь большая роль принадлежит вкусу и умению воспитателя: это и мини-ферма с использованием мелких игрушек-животных, и кубанское подворье с плетнем и хозяюшкой, и фрагмент сказки «Репка» с дедом во дворе. Конечно же, атрибутика всего макета не должна закрывать главного – детям должны быть хорошо видны растения, чтобы можно было за ними ухаживать (поливать, рыхлить) и удобно наблюдать в течение всего периода роста.</w:t>
      </w:r>
    </w:p>
    <w:p w14:paraId="0C8EF92F" w14:textId="77777777" w:rsidR="00841E95" w:rsidRPr="00855E1C" w:rsidRDefault="00841E95" w:rsidP="00855E1C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E1C">
        <w:rPr>
          <w:rFonts w:ascii="Times New Roman" w:eastAsia="Times New Roman" w:hAnsi="Times New Roman" w:cs="Times New Roman"/>
          <w:sz w:val="24"/>
          <w:szCs w:val="24"/>
        </w:rPr>
        <w:t>Размер коробки соответствует размеру подоконника. Передняя часть коробки невысокая, чтобы макет хорошо просматривался детьми. Желательно ставить такие макеты возле окна, которое в этой группе не открывается.</w:t>
      </w:r>
    </w:p>
    <w:p w14:paraId="63FA4A2D" w14:textId="77777777" w:rsidR="00855E1C" w:rsidRPr="00855E1C" w:rsidRDefault="00841E95" w:rsidP="00855E1C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E1C">
        <w:rPr>
          <w:rFonts w:ascii="Times New Roman" w:eastAsia="Times New Roman" w:hAnsi="Times New Roman" w:cs="Times New Roman"/>
          <w:sz w:val="24"/>
          <w:szCs w:val="24"/>
        </w:rPr>
        <w:t>Состав растений, как правило, соответствует растениям огорода: лук, чеснок, семена укропа, семена фасоли и гороха, семена салата, зерна пшеницы, овса и др. Можно поместить срез моркови или свеклы с нижней части растений и понаблюдать, как постепенно происходит наращивание зеленых «хвостиков». Зимой в «огород» можно поставить веточку ели, а весной - веточку березы для наблюдения за раскрыванием почек. Кроме того, выращенные растения можно употребить с пользой: периодически срезая стрелки лука или чеснока давать их детям на обед, отросшую зелень пшеницы или овса срезать, смешать с кормом для птиц и насыпать в кормушки на участке. В феврале-марте можно посеять семена цветов (календулу, бархатцы) и подросшую рассаду высадить на участок в апреле-мае.</w:t>
      </w:r>
    </w:p>
    <w:p w14:paraId="13FC92D7" w14:textId="77777777" w:rsidR="007147A4" w:rsidRPr="00855E1C" w:rsidRDefault="00855E1C" w:rsidP="00855E1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36347" w:rsidRPr="00855E1C">
        <w:rPr>
          <w:rFonts w:ascii="Times New Roman" w:hAnsi="Times New Roman" w:cs="Times New Roman"/>
          <w:b/>
          <w:sz w:val="24"/>
          <w:szCs w:val="24"/>
        </w:rPr>
        <w:t xml:space="preserve"> полезных советов для воспитателей</w:t>
      </w:r>
    </w:p>
    <w:p w14:paraId="5B9A0A8F" w14:textId="77777777" w:rsidR="00C36347" w:rsidRPr="00855E1C" w:rsidRDefault="007A2383" w:rsidP="007147A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1C">
        <w:rPr>
          <w:rFonts w:ascii="Times New Roman" w:hAnsi="Times New Roman" w:cs="Times New Roman"/>
          <w:b/>
          <w:sz w:val="24"/>
          <w:szCs w:val="24"/>
        </w:rPr>
        <w:t>1</w:t>
      </w:r>
      <w:r w:rsidR="00C36347" w:rsidRPr="00855E1C">
        <w:rPr>
          <w:rFonts w:ascii="Times New Roman" w:hAnsi="Times New Roman" w:cs="Times New Roman"/>
          <w:b/>
          <w:sz w:val="24"/>
          <w:szCs w:val="24"/>
        </w:rPr>
        <w:t>-ой совет</w:t>
      </w:r>
      <w:r w:rsidR="00855E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47A4" w:rsidRPr="00855E1C">
        <w:rPr>
          <w:rFonts w:ascii="Times New Roman" w:hAnsi="Times New Roman" w:cs="Times New Roman"/>
          <w:sz w:val="24"/>
          <w:szCs w:val="24"/>
        </w:rPr>
        <w:t>В то же время ребенок должен иметь возможность наблюдать за растениями, знать, что они живые, бережно к ним относиться, понимать, что они нуждаются в нашей заботе.</w:t>
      </w:r>
      <w:r w:rsidR="007147A4" w:rsidRPr="00855E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147A4" w:rsidRPr="00855E1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Постарайтесь привлечь ребенка к работе тогда, когда он сам проявляет желание</w:t>
      </w:r>
      <w:r w:rsidR="007147A4" w:rsidRPr="00855E1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14:paraId="3F940297" w14:textId="77777777" w:rsidR="007A2383" w:rsidRPr="00855E1C" w:rsidRDefault="007A2383" w:rsidP="007147A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1C">
        <w:rPr>
          <w:rFonts w:ascii="Times New Roman" w:hAnsi="Times New Roman" w:cs="Times New Roman"/>
          <w:b/>
          <w:sz w:val="24"/>
          <w:szCs w:val="24"/>
        </w:rPr>
        <w:t>2</w:t>
      </w:r>
      <w:r w:rsidR="00C36347" w:rsidRPr="00855E1C">
        <w:rPr>
          <w:rFonts w:ascii="Times New Roman" w:hAnsi="Times New Roman" w:cs="Times New Roman"/>
          <w:b/>
          <w:sz w:val="24"/>
          <w:szCs w:val="24"/>
        </w:rPr>
        <w:t>-й совет</w:t>
      </w:r>
      <w:r w:rsidR="00855E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47A4" w:rsidRPr="00855E1C">
        <w:rPr>
          <w:rFonts w:ascii="Times New Roman" w:hAnsi="Times New Roman" w:cs="Times New Roman"/>
          <w:sz w:val="24"/>
          <w:szCs w:val="24"/>
        </w:rPr>
        <w:t>Как привлечь внимание детей к комнатным растениям? Вам помогут простые, но всегда эффективные игровые методы. Например: вместе с детьми</w:t>
      </w:r>
      <w:r w:rsidR="007147A4" w:rsidRPr="00855E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147A4" w:rsidRPr="00855E1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вылепите</w:t>
      </w:r>
      <w:r w:rsidR="007147A4" w:rsidRPr="00855E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147A4" w:rsidRPr="00855E1C">
        <w:rPr>
          <w:rFonts w:ascii="Times New Roman" w:hAnsi="Times New Roman" w:cs="Times New Roman"/>
          <w:sz w:val="24"/>
          <w:szCs w:val="24"/>
        </w:rPr>
        <w:t>из цветного пластилина</w:t>
      </w:r>
      <w:r w:rsidR="007147A4" w:rsidRPr="00855E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147A4" w:rsidRPr="00855E1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забавного зверька</w:t>
      </w:r>
      <w:r w:rsidR="007147A4" w:rsidRPr="00855E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147A4" w:rsidRPr="00855E1C">
        <w:rPr>
          <w:rFonts w:ascii="Times New Roman" w:hAnsi="Times New Roman" w:cs="Times New Roman"/>
          <w:sz w:val="24"/>
          <w:szCs w:val="24"/>
        </w:rPr>
        <w:t xml:space="preserve">зайчонка или лягушонка, закрепите его на деревянную шпажку и «поселите» в горшочке с комнатным растением. Придумайте историю об этом зверьке, о том, что ему очень понравился именно этот цветок, и он с ним будет дружить. Такой помощник подскажет малышам, что пора полить растение или он однажды попросит стряхнуть с листочков пыль. </w:t>
      </w:r>
    </w:p>
    <w:p w14:paraId="2C343140" w14:textId="77777777" w:rsidR="006041F8" w:rsidRPr="00855E1C" w:rsidRDefault="007A2383" w:rsidP="007B62C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1C">
        <w:rPr>
          <w:rFonts w:ascii="Times New Roman" w:hAnsi="Times New Roman" w:cs="Times New Roman"/>
          <w:b/>
          <w:sz w:val="24"/>
          <w:szCs w:val="24"/>
        </w:rPr>
        <w:t>3</w:t>
      </w:r>
      <w:r w:rsidR="007B62C2" w:rsidRPr="00855E1C">
        <w:rPr>
          <w:rFonts w:ascii="Times New Roman" w:hAnsi="Times New Roman" w:cs="Times New Roman"/>
          <w:b/>
          <w:sz w:val="24"/>
          <w:szCs w:val="24"/>
        </w:rPr>
        <w:t>-ый</w:t>
      </w:r>
      <w:r w:rsidR="007147A4" w:rsidRPr="00855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2C2" w:rsidRPr="00855E1C">
        <w:rPr>
          <w:rFonts w:ascii="Times New Roman" w:hAnsi="Times New Roman" w:cs="Times New Roman"/>
          <w:b/>
          <w:sz w:val="24"/>
          <w:szCs w:val="24"/>
        </w:rPr>
        <w:t>совет</w:t>
      </w:r>
      <w:r w:rsidR="00855E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47A4" w:rsidRPr="00855E1C">
        <w:rPr>
          <w:rFonts w:ascii="Times New Roman" w:hAnsi="Times New Roman" w:cs="Times New Roman"/>
          <w:sz w:val="24"/>
          <w:szCs w:val="24"/>
        </w:rPr>
        <w:t>Для каждого комнатного растения горшочек – это его</w:t>
      </w:r>
      <w:r w:rsidR="007147A4" w:rsidRPr="00855E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147A4" w:rsidRPr="00855E1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домик!</w:t>
      </w:r>
      <w:r w:rsidR="007147A4" w:rsidRPr="00855E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147A4" w:rsidRPr="00855E1C">
        <w:rPr>
          <w:rFonts w:ascii="Times New Roman" w:hAnsi="Times New Roman" w:cs="Times New Roman"/>
          <w:sz w:val="24"/>
          <w:szCs w:val="24"/>
        </w:rPr>
        <w:t xml:space="preserve">Вместе с вашими детьми вы можете превратить простой одноцветный и немного скучный горшочек в настоящий домик. Для этого вам понадобится цветная </w:t>
      </w:r>
      <w:proofErr w:type="spellStart"/>
      <w:r w:rsidR="007147A4" w:rsidRPr="00855E1C">
        <w:rPr>
          <w:rFonts w:ascii="Times New Roman" w:hAnsi="Times New Roman" w:cs="Times New Roman"/>
          <w:sz w:val="24"/>
          <w:szCs w:val="24"/>
        </w:rPr>
        <w:t>самоклеющаяся</w:t>
      </w:r>
      <w:proofErr w:type="spellEnd"/>
      <w:r w:rsidR="007147A4" w:rsidRPr="00855E1C">
        <w:rPr>
          <w:rFonts w:ascii="Times New Roman" w:hAnsi="Times New Roman" w:cs="Times New Roman"/>
          <w:sz w:val="24"/>
          <w:szCs w:val="24"/>
        </w:rPr>
        <w:t xml:space="preserve"> бумага, фантазия и немного терпения. Из бумаги под вашим руководством дети могут вырезать квадратики для окон, прямоугольники для дверей, а если есть желание, то и другие детали. Немного терпения и ваш горшочек превратится в настоящий домик. А когда готов домик для растения, вместе с вашим ребенком посадите в него комнатное растение, которое быстро приживается и не очень требовательно в уходе. Поверьте, к такому растению ваши дети проявят гораздо больше внимания, ведь они будут видеть результат своего труда.</w:t>
      </w:r>
    </w:p>
    <w:p w14:paraId="69522848" w14:textId="77777777" w:rsidR="006041F8" w:rsidRPr="00855E1C" w:rsidRDefault="007A2383" w:rsidP="007147A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1C">
        <w:rPr>
          <w:rFonts w:ascii="Times New Roman" w:hAnsi="Times New Roman" w:cs="Times New Roman"/>
          <w:b/>
          <w:sz w:val="24"/>
          <w:szCs w:val="24"/>
        </w:rPr>
        <w:t>4</w:t>
      </w:r>
      <w:r w:rsidR="007B62C2" w:rsidRPr="00855E1C">
        <w:rPr>
          <w:rFonts w:ascii="Times New Roman" w:hAnsi="Times New Roman" w:cs="Times New Roman"/>
          <w:b/>
          <w:sz w:val="24"/>
          <w:szCs w:val="24"/>
        </w:rPr>
        <w:t>-ый совет</w:t>
      </w:r>
      <w:r w:rsidR="00855E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47A4" w:rsidRPr="00855E1C">
        <w:rPr>
          <w:rFonts w:ascii="Times New Roman" w:hAnsi="Times New Roman" w:cs="Times New Roman"/>
          <w:sz w:val="24"/>
          <w:szCs w:val="24"/>
        </w:rPr>
        <w:t>Попробуйте вместе с детьми придумать</w:t>
      </w:r>
      <w:r w:rsidR="007147A4" w:rsidRPr="00855E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147A4" w:rsidRPr="00855E1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имена</w:t>
      </w:r>
      <w:r w:rsidR="007147A4" w:rsidRPr="00855E1C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 </w:t>
      </w:r>
      <w:r w:rsidR="007147A4" w:rsidRPr="00855E1C">
        <w:rPr>
          <w:rFonts w:ascii="Times New Roman" w:hAnsi="Times New Roman" w:cs="Times New Roman"/>
          <w:sz w:val="24"/>
          <w:szCs w:val="24"/>
        </w:rPr>
        <w:t xml:space="preserve">для ваших комнатных растений. Возможно, это будут не простые имена, поощряйте фантазию ребят, и тогда Красавица, </w:t>
      </w:r>
      <w:proofErr w:type="spellStart"/>
      <w:r w:rsidR="007147A4" w:rsidRPr="00855E1C">
        <w:rPr>
          <w:rFonts w:ascii="Times New Roman" w:hAnsi="Times New Roman" w:cs="Times New Roman"/>
          <w:sz w:val="24"/>
          <w:szCs w:val="24"/>
        </w:rPr>
        <w:t>Беляночка</w:t>
      </w:r>
      <w:proofErr w:type="spellEnd"/>
      <w:r w:rsidR="007147A4" w:rsidRPr="00855E1C">
        <w:rPr>
          <w:rFonts w:ascii="Times New Roman" w:hAnsi="Times New Roman" w:cs="Times New Roman"/>
          <w:sz w:val="24"/>
          <w:szCs w:val="24"/>
        </w:rPr>
        <w:t xml:space="preserve"> или Ёжик приобретут для них особое значение.</w:t>
      </w:r>
    </w:p>
    <w:p w14:paraId="0FE04FAA" w14:textId="77777777" w:rsidR="00855E1C" w:rsidRDefault="007A2383" w:rsidP="007147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55E1C">
        <w:rPr>
          <w:rFonts w:ascii="Times New Roman" w:hAnsi="Times New Roman" w:cs="Times New Roman"/>
          <w:b/>
          <w:sz w:val="24"/>
          <w:szCs w:val="24"/>
        </w:rPr>
        <w:t>5</w:t>
      </w:r>
      <w:r w:rsidR="007B62C2" w:rsidRPr="00855E1C">
        <w:rPr>
          <w:rFonts w:ascii="Times New Roman" w:hAnsi="Times New Roman" w:cs="Times New Roman"/>
          <w:b/>
          <w:sz w:val="24"/>
          <w:szCs w:val="24"/>
        </w:rPr>
        <w:t>-ой совет</w:t>
      </w:r>
      <w:r w:rsidR="00855E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47A4" w:rsidRPr="00855E1C">
        <w:rPr>
          <w:rFonts w:ascii="Times New Roman" w:hAnsi="Times New Roman" w:cs="Times New Roman"/>
          <w:sz w:val="24"/>
          <w:szCs w:val="24"/>
        </w:rPr>
        <w:t xml:space="preserve">А стоит ли учить с детьми названия растений? Конечно, очень хорошо, если ваши дети могут назвать несколько настоящих названий растений, но это не должно стать самоцелью.  </w:t>
      </w:r>
      <w:r w:rsidR="007B62C2" w:rsidRPr="00855E1C">
        <w:rPr>
          <w:rFonts w:ascii="Times New Roman" w:hAnsi="Times New Roman" w:cs="Times New Roman"/>
          <w:sz w:val="24"/>
          <w:szCs w:val="24"/>
        </w:rPr>
        <w:t>П</w:t>
      </w:r>
      <w:r w:rsidR="007147A4" w:rsidRPr="00855E1C">
        <w:rPr>
          <w:rFonts w:ascii="Times New Roman" w:hAnsi="Times New Roman" w:cs="Times New Roman"/>
          <w:sz w:val="24"/>
          <w:szCs w:val="24"/>
        </w:rPr>
        <w:t>ростое механическое заучивание сложных имён не принесет желаемой пользы. Гораздо важней, чтобы дети узнали что-то познавательное о п</w:t>
      </w:r>
      <w:r w:rsidR="00855E1C">
        <w:rPr>
          <w:rFonts w:ascii="Times New Roman" w:hAnsi="Times New Roman" w:cs="Times New Roman"/>
          <w:sz w:val="24"/>
          <w:szCs w:val="24"/>
        </w:rPr>
        <w:t>роисхождении, условиях климата.</w:t>
      </w:r>
    </w:p>
    <w:p w14:paraId="2B5CE9C0" w14:textId="066E141E" w:rsidR="00855E1C" w:rsidRDefault="007A2383" w:rsidP="00855E1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55E1C">
        <w:rPr>
          <w:rFonts w:ascii="Times New Roman" w:hAnsi="Times New Roman" w:cs="Times New Roman"/>
          <w:b/>
          <w:sz w:val="24"/>
          <w:szCs w:val="24"/>
        </w:rPr>
        <w:t>6</w:t>
      </w:r>
      <w:r w:rsidR="00D3069C" w:rsidRPr="00855E1C">
        <w:rPr>
          <w:rFonts w:ascii="Times New Roman" w:hAnsi="Times New Roman" w:cs="Times New Roman"/>
          <w:b/>
          <w:sz w:val="24"/>
          <w:szCs w:val="24"/>
        </w:rPr>
        <w:t>-ой совет</w:t>
      </w:r>
      <w:r w:rsidR="00855E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069C" w:rsidRPr="00855E1C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gramStart"/>
      <w:r w:rsidR="00D3069C" w:rsidRPr="00855E1C">
        <w:rPr>
          <w:rFonts w:ascii="Times New Roman" w:hAnsi="Times New Roman" w:cs="Times New Roman"/>
          <w:sz w:val="24"/>
          <w:szCs w:val="24"/>
        </w:rPr>
        <w:t xml:space="preserve">в </w:t>
      </w:r>
      <w:r w:rsidR="007147A4" w:rsidRPr="00855E1C">
        <w:rPr>
          <w:rFonts w:ascii="Times New Roman" w:hAnsi="Times New Roman" w:cs="Times New Roman"/>
          <w:sz w:val="24"/>
          <w:szCs w:val="24"/>
        </w:rPr>
        <w:t xml:space="preserve"> работе</w:t>
      </w:r>
      <w:proofErr w:type="gramEnd"/>
      <w:r w:rsidR="007147A4" w:rsidRPr="00855E1C">
        <w:rPr>
          <w:rFonts w:ascii="Times New Roman" w:hAnsi="Times New Roman" w:cs="Times New Roman"/>
          <w:sz w:val="24"/>
          <w:szCs w:val="24"/>
        </w:rPr>
        <w:t xml:space="preserve"> сказок, стихов и других литературных произведений принесёт несомненную пользу. А как же при этом обойтись без</w:t>
      </w:r>
      <w:r w:rsidR="007147A4" w:rsidRPr="00855E1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147A4" w:rsidRPr="00855E1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любимых героев</w:t>
      </w:r>
      <w:r w:rsidR="007147A4" w:rsidRPr="00855E1C">
        <w:rPr>
          <w:rFonts w:ascii="Times New Roman" w:hAnsi="Times New Roman" w:cs="Times New Roman"/>
          <w:sz w:val="24"/>
          <w:szCs w:val="24"/>
        </w:rPr>
        <w:t>: домовёнок Кузя, Незнайка и веселый Карлсон в умелых руках станут настоящими помощниками в работе по ознакомлению малышей с комнатными растениями. Постарайтесь использовать те характерные черты сказочных героев, которые детям понятны: так Незнайку можно чему-нибудь научить, например поливу растения, а заботливый и домовитый Кузя может сам «рассказать» о пользе некоторых комнатных растений, Карлсон, - любитель поиграть пригодится вам во время дидактических игр и т. д.</w:t>
      </w:r>
    </w:p>
    <w:p w14:paraId="48067660" w14:textId="55719080" w:rsidR="00380322" w:rsidRDefault="00380322" w:rsidP="00855E1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Источник:</w:t>
      </w:r>
    </w:p>
    <w:p w14:paraId="00C16575" w14:textId="165DDCA6" w:rsidR="00380322" w:rsidRDefault="00380322" w:rsidP="00855E1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9E6870D" w14:textId="20C944DC" w:rsidR="00380322" w:rsidRPr="00855E1C" w:rsidRDefault="005361E5" w:rsidP="00855E1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E3DEC">
          <w:rPr>
            <w:rStyle w:val="a4"/>
            <w:rFonts w:ascii="Times New Roman" w:hAnsi="Times New Roman" w:cs="Times New Roman"/>
            <w:sz w:val="24"/>
            <w:szCs w:val="24"/>
          </w:rPr>
          <w:t>https://docviewer.yandex.ru/view/18778907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80322" w:rsidRPr="00855E1C" w:rsidSect="00870870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0E3B"/>
    <w:multiLevelType w:val="multilevel"/>
    <w:tmpl w:val="5E0A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810E4"/>
    <w:multiLevelType w:val="multilevel"/>
    <w:tmpl w:val="678C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B4AAE"/>
    <w:multiLevelType w:val="multilevel"/>
    <w:tmpl w:val="7C6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139C4"/>
    <w:multiLevelType w:val="multilevel"/>
    <w:tmpl w:val="9C30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5539E"/>
    <w:multiLevelType w:val="multilevel"/>
    <w:tmpl w:val="34D8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02269"/>
    <w:multiLevelType w:val="multilevel"/>
    <w:tmpl w:val="7E3E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BF0BB8"/>
    <w:multiLevelType w:val="multilevel"/>
    <w:tmpl w:val="915C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4E63C3"/>
    <w:multiLevelType w:val="multilevel"/>
    <w:tmpl w:val="E47E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905E7"/>
    <w:multiLevelType w:val="multilevel"/>
    <w:tmpl w:val="401E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FC5B2B"/>
    <w:multiLevelType w:val="multilevel"/>
    <w:tmpl w:val="CC44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02076"/>
    <w:multiLevelType w:val="multilevel"/>
    <w:tmpl w:val="253C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6DB"/>
    <w:rsid w:val="0002381E"/>
    <w:rsid w:val="000410A3"/>
    <w:rsid w:val="00052BC9"/>
    <w:rsid w:val="00064F6C"/>
    <w:rsid w:val="000B22D9"/>
    <w:rsid w:val="000E5F14"/>
    <w:rsid w:val="00100CEF"/>
    <w:rsid w:val="00110E5D"/>
    <w:rsid w:val="00114732"/>
    <w:rsid w:val="001D1A12"/>
    <w:rsid w:val="00230FBD"/>
    <w:rsid w:val="00231FF1"/>
    <w:rsid w:val="002336D5"/>
    <w:rsid w:val="0025239A"/>
    <w:rsid w:val="002847B6"/>
    <w:rsid w:val="002B02D2"/>
    <w:rsid w:val="002B311A"/>
    <w:rsid w:val="002D6A3C"/>
    <w:rsid w:val="002E380C"/>
    <w:rsid w:val="00307304"/>
    <w:rsid w:val="00314612"/>
    <w:rsid w:val="00337997"/>
    <w:rsid w:val="00354FAA"/>
    <w:rsid w:val="00380322"/>
    <w:rsid w:val="003A6C02"/>
    <w:rsid w:val="003B3A20"/>
    <w:rsid w:val="003F55D5"/>
    <w:rsid w:val="0041353C"/>
    <w:rsid w:val="00436B2B"/>
    <w:rsid w:val="00473CFC"/>
    <w:rsid w:val="004768E5"/>
    <w:rsid w:val="004941A8"/>
    <w:rsid w:val="004B4047"/>
    <w:rsid w:val="004E50F5"/>
    <w:rsid w:val="0050353E"/>
    <w:rsid w:val="00505FB3"/>
    <w:rsid w:val="005103D7"/>
    <w:rsid w:val="005164FA"/>
    <w:rsid w:val="005276DB"/>
    <w:rsid w:val="005335F3"/>
    <w:rsid w:val="005361E5"/>
    <w:rsid w:val="00541ABA"/>
    <w:rsid w:val="00574A06"/>
    <w:rsid w:val="00597DE2"/>
    <w:rsid w:val="005C1461"/>
    <w:rsid w:val="005E680D"/>
    <w:rsid w:val="006041F8"/>
    <w:rsid w:val="00614AC0"/>
    <w:rsid w:val="006472B5"/>
    <w:rsid w:val="006474D0"/>
    <w:rsid w:val="006543B6"/>
    <w:rsid w:val="006B2B63"/>
    <w:rsid w:val="007102B9"/>
    <w:rsid w:val="007147A4"/>
    <w:rsid w:val="007268FE"/>
    <w:rsid w:val="00754B9A"/>
    <w:rsid w:val="00775B56"/>
    <w:rsid w:val="00777C43"/>
    <w:rsid w:val="00781A8B"/>
    <w:rsid w:val="007A2383"/>
    <w:rsid w:val="007B62C2"/>
    <w:rsid w:val="007B6595"/>
    <w:rsid w:val="007C4D97"/>
    <w:rsid w:val="007F412C"/>
    <w:rsid w:val="00825139"/>
    <w:rsid w:val="00826F4F"/>
    <w:rsid w:val="00831D94"/>
    <w:rsid w:val="00841E95"/>
    <w:rsid w:val="00855E1C"/>
    <w:rsid w:val="00870870"/>
    <w:rsid w:val="008815DA"/>
    <w:rsid w:val="008A15C8"/>
    <w:rsid w:val="008B2C03"/>
    <w:rsid w:val="008B7E6A"/>
    <w:rsid w:val="008C56F6"/>
    <w:rsid w:val="008E627F"/>
    <w:rsid w:val="009030F2"/>
    <w:rsid w:val="00904294"/>
    <w:rsid w:val="00912536"/>
    <w:rsid w:val="00917D8E"/>
    <w:rsid w:val="009904CC"/>
    <w:rsid w:val="009934F2"/>
    <w:rsid w:val="009967F3"/>
    <w:rsid w:val="009A0E89"/>
    <w:rsid w:val="009B162D"/>
    <w:rsid w:val="009B604F"/>
    <w:rsid w:val="009F1669"/>
    <w:rsid w:val="00A32C8D"/>
    <w:rsid w:val="00A3729E"/>
    <w:rsid w:val="00A54516"/>
    <w:rsid w:val="00A9768A"/>
    <w:rsid w:val="00AA028C"/>
    <w:rsid w:val="00AA51D3"/>
    <w:rsid w:val="00AB1ADA"/>
    <w:rsid w:val="00AC1E6C"/>
    <w:rsid w:val="00AC4085"/>
    <w:rsid w:val="00B35B86"/>
    <w:rsid w:val="00B658F2"/>
    <w:rsid w:val="00BB79ED"/>
    <w:rsid w:val="00BC68C2"/>
    <w:rsid w:val="00BE25B6"/>
    <w:rsid w:val="00C00AB1"/>
    <w:rsid w:val="00C06619"/>
    <w:rsid w:val="00C15E9F"/>
    <w:rsid w:val="00C16053"/>
    <w:rsid w:val="00C320F9"/>
    <w:rsid w:val="00C36347"/>
    <w:rsid w:val="00C5247B"/>
    <w:rsid w:val="00C81796"/>
    <w:rsid w:val="00CE4C52"/>
    <w:rsid w:val="00D01AAD"/>
    <w:rsid w:val="00D06579"/>
    <w:rsid w:val="00D3069C"/>
    <w:rsid w:val="00D42FE8"/>
    <w:rsid w:val="00D53336"/>
    <w:rsid w:val="00D61A7E"/>
    <w:rsid w:val="00D66413"/>
    <w:rsid w:val="00D713DB"/>
    <w:rsid w:val="00DC3288"/>
    <w:rsid w:val="00E05C00"/>
    <w:rsid w:val="00E352BE"/>
    <w:rsid w:val="00E579D6"/>
    <w:rsid w:val="00E63854"/>
    <w:rsid w:val="00ED4CA8"/>
    <w:rsid w:val="00EE54ED"/>
    <w:rsid w:val="00F237FD"/>
    <w:rsid w:val="00F428F9"/>
    <w:rsid w:val="00F44047"/>
    <w:rsid w:val="00F566BB"/>
    <w:rsid w:val="00F6228E"/>
    <w:rsid w:val="00F72857"/>
    <w:rsid w:val="00F80234"/>
    <w:rsid w:val="00F976A3"/>
    <w:rsid w:val="00FB6946"/>
    <w:rsid w:val="00FC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5B8B"/>
  <w15:docId w15:val="{DA5BE11F-83AD-49C7-A372-16C01751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E6A"/>
  </w:style>
  <w:style w:type="paragraph" w:styleId="1">
    <w:name w:val="heading 1"/>
    <w:basedOn w:val="a"/>
    <w:link w:val="10"/>
    <w:uiPriority w:val="9"/>
    <w:qFormat/>
    <w:rsid w:val="00527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05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276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6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276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2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76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74D0"/>
  </w:style>
  <w:style w:type="character" w:customStyle="1" w:styleId="20">
    <w:name w:val="Заголовок 2 Знак"/>
    <w:basedOn w:val="a0"/>
    <w:link w:val="2"/>
    <w:uiPriority w:val="9"/>
    <w:rsid w:val="00505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date">
    <w:name w:val="createdate"/>
    <w:basedOn w:val="a0"/>
    <w:rsid w:val="00505FB3"/>
  </w:style>
  <w:style w:type="character" w:customStyle="1" w:styleId="createby">
    <w:name w:val="createby"/>
    <w:basedOn w:val="a0"/>
    <w:rsid w:val="00505FB3"/>
  </w:style>
  <w:style w:type="character" w:customStyle="1" w:styleId="article-section">
    <w:name w:val="article-section"/>
    <w:basedOn w:val="a0"/>
    <w:rsid w:val="00505FB3"/>
  </w:style>
  <w:style w:type="character" w:customStyle="1" w:styleId="extravote-count">
    <w:name w:val="extravote-count"/>
    <w:basedOn w:val="a0"/>
    <w:rsid w:val="00505FB3"/>
  </w:style>
  <w:style w:type="character" w:styleId="a7">
    <w:name w:val="Strong"/>
    <w:basedOn w:val="a0"/>
    <w:uiPriority w:val="22"/>
    <w:qFormat/>
    <w:rsid w:val="00505FB3"/>
    <w:rPr>
      <w:b/>
      <w:bCs/>
    </w:rPr>
  </w:style>
  <w:style w:type="character" w:styleId="a8">
    <w:name w:val="Emphasis"/>
    <w:basedOn w:val="a0"/>
    <w:uiPriority w:val="20"/>
    <w:qFormat/>
    <w:rsid w:val="00505FB3"/>
    <w:rPr>
      <w:i/>
      <w:iCs/>
    </w:rPr>
  </w:style>
  <w:style w:type="character" w:customStyle="1" w:styleId="btn--text">
    <w:name w:val="btn--text"/>
    <w:basedOn w:val="a0"/>
    <w:rsid w:val="00F72857"/>
  </w:style>
  <w:style w:type="paragraph" w:customStyle="1" w:styleId="style4">
    <w:name w:val="style4"/>
    <w:basedOn w:val="a"/>
    <w:rsid w:val="00E5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E5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E5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E5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E5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E5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E5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link">
    <w:name w:val="alllink"/>
    <w:basedOn w:val="a"/>
    <w:rsid w:val="00E5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352BE"/>
    <w:pPr>
      <w:spacing w:after="0" w:line="240" w:lineRule="auto"/>
    </w:pPr>
  </w:style>
  <w:style w:type="paragraph" w:customStyle="1" w:styleId="c11">
    <w:name w:val="c11"/>
    <w:basedOn w:val="a"/>
    <w:rsid w:val="00D4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42FE8"/>
  </w:style>
  <w:style w:type="character" w:customStyle="1" w:styleId="c0">
    <w:name w:val="c0"/>
    <w:basedOn w:val="a0"/>
    <w:rsid w:val="00D42FE8"/>
  </w:style>
  <w:style w:type="paragraph" w:customStyle="1" w:styleId="c2">
    <w:name w:val="c2"/>
    <w:basedOn w:val="a"/>
    <w:rsid w:val="00D4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42FE8"/>
  </w:style>
  <w:style w:type="paragraph" w:customStyle="1" w:styleId="c7">
    <w:name w:val="c7"/>
    <w:basedOn w:val="a"/>
    <w:rsid w:val="0051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164FA"/>
  </w:style>
  <w:style w:type="paragraph" w:customStyle="1" w:styleId="c3">
    <w:name w:val="c3"/>
    <w:basedOn w:val="a"/>
    <w:rsid w:val="0051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164FA"/>
  </w:style>
  <w:style w:type="character" w:customStyle="1" w:styleId="c8">
    <w:name w:val="c8"/>
    <w:basedOn w:val="a0"/>
    <w:rsid w:val="005164FA"/>
  </w:style>
  <w:style w:type="paragraph" w:customStyle="1" w:styleId="c12">
    <w:name w:val="c12"/>
    <w:basedOn w:val="a"/>
    <w:rsid w:val="0011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14732"/>
  </w:style>
  <w:style w:type="character" w:customStyle="1" w:styleId="c10">
    <w:name w:val="c10"/>
    <w:basedOn w:val="a0"/>
    <w:rsid w:val="00114732"/>
  </w:style>
  <w:style w:type="character" w:customStyle="1" w:styleId="c39">
    <w:name w:val="c39"/>
    <w:basedOn w:val="a0"/>
    <w:rsid w:val="00114732"/>
  </w:style>
  <w:style w:type="character" w:customStyle="1" w:styleId="c19">
    <w:name w:val="c19"/>
    <w:basedOn w:val="a0"/>
    <w:rsid w:val="00114732"/>
  </w:style>
  <w:style w:type="character" w:customStyle="1" w:styleId="c23">
    <w:name w:val="c23"/>
    <w:basedOn w:val="a0"/>
    <w:rsid w:val="00114732"/>
  </w:style>
  <w:style w:type="character" w:customStyle="1" w:styleId="c17">
    <w:name w:val="c17"/>
    <w:basedOn w:val="a0"/>
    <w:rsid w:val="00114732"/>
  </w:style>
  <w:style w:type="paragraph" w:customStyle="1" w:styleId="c21">
    <w:name w:val="c21"/>
    <w:basedOn w:val="a"/>
    <w:rsid w:val="0011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1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11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14732"/>
  </w:style>
  <w:style w:type="paragraph" w:customStyle="1" w:styleId="c27">
    <w:name w:val="c27"/>
    <w:basedOn w:val="a"/>
    <w:rsid w:val="0011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">
    <w:name w:val="uk-margin"/>
    <w:basedOn w:val="a"/>
    <w:rsid w:val="0057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574A06"/>
  </w:style>
  <w:style w:type="paragraph" w:styleId="aa">
    <w:name w:val="List Paragraph"/>
    <w:basedOn w:val="a"/>
    <w:uiPriority w:val="34"/>
    <w:qFormat/>
    <w:rsid w:val="004941A8"/>
    <w:pPr>
      <w:ind w:left="720"/>
      <w:contextualSpacing/>
    </w:pPr>
  </w:style>
  <w:style w:type="table" w:styleId="ab">
    <w:name w:val="Table Grid"/>
    <w:basedOn w:val="a1"/>
    <w:uiPriority w:val="59"/>
    <w:rsid w:val="0047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361E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361E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361E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361E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361E5"/>
    <w:rPr>
      <w:b/>
      <w:bCs/>
      <w:sz w:val="20"/>
      <w:szCs w:val="20"/>
    </w:rPr>
  </w:style>
  <w:style w:type="character" w:styleId="af1">
    <w:name w:val="Unresolved Mention"/>
    <w:basedOn w:val="a0"/>
    <w:uiPriority w:val="99"/>
    <w:semiHidden/>
    <w:unhideWhenUsed/>
    <w:rsid w:val="0053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2705">
          <w:marLeft w:val="0"/>
          <w:marRight w:val="0"/>
          <w:marTop w:val="0"/>
          <w:marBottom w:val="167"/>
          <w:divBdr>
            <w:top w:val="none" w:sz="0" w:space="4" w:color="auto"/>
            <w:left w:val="none" w:sz="0" w:space="4" w:color="auto"/>
            <w:bottom w:val="single" w:sz="6" w:space="4" w:color="E0E0E0"/>
            <w:right w:val="none" w:sz="0" w:space="4" w:color="auto"/>
          </w:divBdr>
          <w:divsChild>
            <w:div w:id="17541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15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7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211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187789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РМЦ-3</dc:creator>
  <cp:keywords/>
  <dc:description/>
  <cp:lastModifiedBy>111</cp:lastModifiedBy>
  <cp:revision>16</cp:revision>
  <dcterms:created xsi:type="dcterms:W3CDTF">2016-05-20T19:19:00Z</dcterms:created>
  <dcterms:modified xsi:type="dcterms:W3CDTF">2021-02-03T07:49:00Z</dcterms:modified>
</cp:coreProperties>
</file>