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AC1E" w14:textId="77777777" w:rsidR="00F76326" w:rsidRDefault="00F76326" w:rsidP="00F76326">
      <w:pPr>
        <w:pStyle w:val="a3"/>
        <w:jc w:val="center"/>
        <w:rPr>
          <w:rFonts w:ascii="Tahoma" w:hAnsi="Tahoma" w:cs="Tahoma"/>
          <w:color w:val="000000"/>
          <w:sz w:val="18"/>
          <w:szCs w:val="18"/>
        </w:rPr>
      </w:pPr>
      <w:r>
        <w:rPr>
          <w:b/>
          <w:bCs/>
          <w:color w:val="000000"/>
          <w:sz w:val="36"/>
          <w:szCs w:val="36"/>
        </w:rPr>
        <w:t>«Обучение детей дошкольного возраста правилам дорожного движения»</w:t>
      </w:r>
    </w:p>
    <w:p w14:paraId="497FDDA7" w14:textId="77777777" w:rsidR="00F76326" w:rsidRDefault="00F76326" w:rsidP="003958A5">
      <w:pPr>
        <w:pStyle w:val="a3"/>
        <w:jc w:val="both"/>
        <w:rPr>
          <w:rFonts w:ascii="Tahoma" w:hAnsi="Tahoma" w:cs="Tahoma"/>
          <w:color w:val="000000"/>
          <w:sz w:val="18"/>
          <w:szCs w:val="18"/>
        </w:rPr>
      </w:pPr>
      <w:r>
        <w:rPr>
          <w:color w:val="000000"/>
          <w:sz w:val="27"/>
          <w:szCs w:val="27"/>
        </w:rPr>
        <w:t>Обеспечение здоровья детей — основная цель, главная задача цивилизованного общества.</w:t>
      </w:r>
      <w:r>
        <w:rPr>
          <w:rStyle w:val="apple-converted-space"/>
          <w:color w:val="000000"/>
          <w:sz w:val="27"/>
          <w:szCs w:val="27"/>
        </w:rPr>
        <w:t> </w:t>
      </w:r>
      <w:r>
        <w:rPr>
          <w:color w:val="000000"/>
          <w:sz w:val="27"/>
          <w:szCs w:val="27"/>
        </w:rPr>
        <w:t>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ребенок должен усвоить основные понятия системы дорожного движения и научиться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w:t>
      </w:r>
    </w:p>
    <w:p w14:paraId="496738F1" w14:textId="77777777" w:rsidR="00F76326" w:rsidRDefault="00F76326" w:rsidP="003958A5">
      <w:pPr>
        <w:pStyle w:val="a3"/>
        <w:jc w:val="both"/>
        <w:rPr>
          <w:rFonts w:ascii="Tahoma" w:hAnsi="Tahoma" w:cs="Tahoma"/>
          <w:color w:val="000000"/>
          <w:sz w:val="18"/>
          <w:szCs w:val="18"/>
        </w:rPr>
      </w:pPr>
      <w:r>
        <w:rPr>
          <w:color w:val="000000"/>
          <w:sz w:val="27"/>
          <w:szCs w:val="27"/>
        </w:rPr>
        <w:t>Рост количества машин на улицах городов и посёлков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 Поэтому обеспечение безопасности движения на дороге становится всё более важной государственной задачей. Большую роль в решении этой проблемы имеет организация работы по предупреждению детского дорожно-транспортного травматизма в дошкольных учреждениях.</w:t>
      </w:r>
    </w:p>
    <w:p w14:paraId="18005743" w14:textId="77777777" w:rsidR="00B46523" w:rsidRDefault="00F76326" w:rsidP="003958A5">
      <w:pPr>
        <w:pStyle w:val="a3"/>
        <w:jc w:val="both"/>
        <w:rPr>
          <w:color w:val="000000"/>
          <w:sz w:val="27"/>
          <w:szCs w:val="27"/>
        </w:rPr>
      </w:pPr>
      <w:r>
        <w:rPr>
          <w:color w:val="000000"/>
          <w:sz w:val="27"/>
          <w:szCs w:val="27"/>
        </w:rPr>
        <w:t xml:space="preserve">В нашей стране ситуация с детским дорожно-транспортным травматизмом была и остаётся очень тревожной. </w:t>
      </w:r>
    </w:p>
    <w:p w14:paraId="6020536B" w14:textId="77777777" w:rsidR="00F76326" w:rsidRDefault="00F76326" w:rsidP="003958A5">
      <w:pPr>
        <w:pStyle w:val="a3"/>
        <w:jc w:val="both"/>
        <w:rPr>
          <w:rFonts w:ascii="Tahoma" w:hAnsi="Tahoma" w:cs="Tahoma"/>
          <w:color w:val="000000"/>
          <w:sz w:val="18"/>
          <w:szCs w:val="18"/>
        </w:rPr>
      </w:pPr>
      <w:r>
        <w:rPr>
          <w:color w:val="000000"/>
          <w:sz w:val="27"/>
          <w:szCs w:val="27"/>
        </w:rPr>
        <w:t>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14:paraId="532D24E9" w14:textId="77777777" w:rsidR="00F76326" w:rsidRDefault="00F76326" w:rsidP="003958A5">
      <w:pPr>
        <w:pStyle w:val="a3"/>
        <w:jc w:val="both"/>
        <w:rPr>
          <w:rFonts w:ascii="Tahoma" w:hAnsi="Tahoma" w:cs="Tahoma"/>
          <w:color w:val="000000"/>
          <w:sz w:val="18"/>
          <w:szCs w:val="18"/>
        </w:rPr>
      </w:pPr>
      <w:r>
        <w:rPr>
          <w:color w:val="000000"/>
          <w:sz w:val="27"/>
          <w:szCs w:val="27"/>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14:paraId="05EDCDD9" w14:textId="77777777" w:rsidR="00F76326" w:rsidRDefault="00F76326" w:rsidP="003958A5">
      <w:pPr>
        <w:pStyle w:val="a3"/>
        <w:jc w:val="both"/>
        <w:rPr>
          <w:rFonts w:ascii="Tahoma" w:hAnsi="Tahoma" w:cs="Tahoma"/>
          <w:color w:val="000000"/>
          <w:sz w:val="18"/>
          <w:szCs w:val="18"/>
        </w:rPr>
      </w:pPr>
      <w:r>
        <w:rPr>
          <w:color w:val="000000"/>
          <w:sz w:val="27"/>
          <w:szCs w:val="27"/>
        </w:rPr>
        <w:t>Лозунг «Берегите ребенка», под которым Екатерина 11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 организаций и стран, особенно для воспитателей дошкольных учреждений.</w:t>
      </w:r>
    </w:p>
    <w:p w14:paraId="0EFEB116" w14:textId="77777777" w:rsidR="00F76326" w:rsidRDefault="00F76326" w:rsidP="003958A5">
      <w:pPr>
        <w:pStyle w:val="a3"/>
        <w:jc w:val="both"/>
        <w:rPr>
          <w:rFonts w:ascii="Tahoma" w:hAnsi="Tahoma" w:cs="Tahoma"/>
          <w:color w:val="000000"/>
          <w:sz w:val="18"/>
          <w:szCs w:val="18"/>
        </w:rPr>
      </w:pPr>
      <w:r>
        <w:rPr>
          <w:color w:val="000000"/>
          <w:sz w:val="27"/>
          <w:szCs w:val="27"/>
        </w:rPr>
        <w:t>Чаще всего участниками авто происшествий становятся дети пешеходы.</w:t>
      </w:r>
      <w:r>
        <w:rPr>
          <w:rStyle w:val="apple-converted-space"/>
          <w:color w:val="000000"/>
          <w:sz w:val="27"/>
          <w:szCs w:val="27"/>
        </w:rPr>
        <w:t> </w:t>
      </w:r>
    </w:p>
    <w:p w14:paraId="5BDC55C2" w14:textId="0DF77381" w:rsidR="00F76326" w:rsidRPr="00F76326" w:rsidRDefault="004B30A4"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о</w:t>
      </w:r>
      <w:r w:rsidR="00F76326" w:rsidRPr="00F76326">
        <w:rPr>
          <w:rFonts w:ascii="Times New Roman" w:eastAsia="Times New Roman" w:hAnsi="Times New Roman" w:cs="Times New Roman"/>
          <w:color w:val="000000"/>
          <w:sz w:val="27"/>
          <w:szCs w:val="27"/>
          <w:lang w:eastAsia="ru-RU"/>
        </w:rPr>
        <w:t xml:space="preserve">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w:t>
      </w:r>
      <w:r w:rsidR="00F76326" w:rsidRPr="00F76326">
        <w:rPr>
          <w:rFonts w:ascii="Times New Roman" w:eastAsia="Times New Roman" w:hAnsi="Times New Roman" w:cs="Times New Roman"/>
          <w:color w:val="000000"/>
          <w:sz w:val="27"/>
          <w:szCs w:val="27"/>
          <w:lang w:eastAsia="ru-RU"/>
        </w:rPr>
        <w:lastRenderedPageBreak/>
        <w:t>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Обеспечение безопасности детей на улицах и дорогах, профилактика детского дорожно-транспортного травматизма являются главными  из наиболее насущных, требующих безотлагательных решений задач.</w:t>
      </w:r>
    </w:p>
    <w:p w14:paraId="2ED2D93B"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14:paraId="69E47988"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1.Исследование проблемы в области обучения дошкольников правилам дорожного движения.</w:t>
      </w:r>
    </w:p>
    <w:p w14:paraId="7D175315"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14:paraId="02DB566D"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14:paraId="338F4893"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14:paraId="1ADFF2FE"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На сегодняшний день проблема воспитания у детей дошкольного возраста навыков безопасного поведения на улицах города очень актуальна. В отечественной педагогической практике накоплен достаточный опыт по обучению дошкольников безопасному поведению на дорогах Н. Н.Авдеевой, Р. Б. </w:t>
      </w:r>
      <w:proofErr w:type="spellStart"/>
      <w:r w:rsidRPr="00F76326">
        <w:rPr>
          <w:rFonts w:ascii="Times New Roman" w:eastAsia="Times New Roman" w:hAnsi="Times New Roman" w:cs="Times New Roman"/>
          <w:color w:val="000000"/>
          <w:sz w:val="27"/>
          <w:szCs w:val="27"/>
          <w:lang w:eastAsia="ru-RU"/>
        </w:rPr>
        <w:t>Стеркиной</w:t>
      </w:r>
      <w:proofErr w:type="spellEnd"/>
      <w:r w:rsidRPr="00F76326">
        <w:rPr>
          <w:rFonts w:ascii="Times New Roman" w:eastAsia="Times New Roman" w:hAnsi="Times New Roman" w:cs="Times New Roman"/>
          <w:color w:val="000000"/>
          <w:sz w:val="27"/>
          <w:szCs w:val="27"/>
          <w:lang w:eastAsia="ru-RU"/>
        </w:rPr>
        <w:t xml:space="preserve">, Н.Л. Князевой, А.В. </w:t>
      </w:r>
      <w:proofErr w:type="spellStart"/>
      <w:r w:rsidRPr="00F76326">
        <w:rPr>
          <w:rFonts w:ascii="Times New Roman" w:eastAsia="Times New Roman" w:hAnsi="Times New Roman" w:cs="Times New Roman"/>
          <w:color w:val="000000"/>
          <w:sz w:val="27"/>
          <w:szCs w:val="27"/>
          <w:lang w:eastAsia="ru-RU"/>
        </w:rPr>
        <w:t>Гостюшиным</w:t>
      </w:r>
      <w:proofErr w:type="spellEnd"/>
      <w:r w:rsidRPr="00F76326">
        <w:rPr>
          <w:rFonts w:ascii="Times New Roman" w:eastAsia="Times New Roman" w:hAnsi="Times New Roman" w:cs="Times New Roman"/>
          <w:color w:val="000000"/>
          <w:sz w:val="27"/>
          <w:szCs w:val="27"/>
          <w:lang w:eastAsia="ru-RU"/>
        </w:rPr>
        <w:t xml:space="preserve">, Н.И. </w:t>
      </w:r>
      <w:proofErr w:type="spellStart"/>
      <w:r w:rsidRPr="00F76326">
        <w:rPr>
          <w:rFonts w:ascii="Times New Roman" w:eastAsia="Times New Roman" w:hAnsi="Times New Roman" w:cs="Times New Roman"/>
          <w:color w:val="000000"/>
          <w:sz w:val="27"/>
          <w:szCs w:val="27"/>
          <w:lang w:eastAsia="ru-RU"/>
        </w:rPr>
        <w:t>Клочановым</w:t>
      </w:r>
      <w:proofErr w:type="spellEnd"/>
      <w:r w:rsidRPr="00F76326">
        <w:rPr>
          <w:rFonts w:ascii="Times New Roman" w:eastAsia="Times New Roman" w:hAnsi="Times New Roman" w:cs="Times New Roman"/>
          <w:color w:val="000000"/>
          <w:sz w:val="27"/>
          <w:szCs w:val="27"/>
          <w:lang w:eastAsia="ru-RU"/>
        </w:rPr>
        <w:t xml:space="preserve">, М.М Котик, О.А. </w:t>
      </w:r>
      <w:proofErr w:type="spellStart"/>
      <w:r w:rsidRPr="00F76326">
        <w:rPr>
          <w:rFonts w:ascii="Times New Roman" w:eastAsia="Times New Roman" w:hAnsi="Times New Roman" w:cs="Times New Roman"/>
          <w:color w:val="000000"/>
          <w:sz w:val="27"/>
          <w:szCs w:val="27"/>
          <w:lang w:eastAsia="ru-RU"/>
        </w:rPr>
        <w:t>Скоролуповой</w:t>
      </w:r>
      <w:proofErr w:type="spellEnd"/>
      <w:r w:rsidRPr="00F76326">
        <w:rPr>
          <w:rFonts w:ascii="Times New Roman" w:eastAsia="Times New Roman" w:hAnsi="Times New Roman" w:cs="Times New Roman"/>
          <w:color w:val="000000"/>
          <w:sz w:val="27"/>
          <w:szCs w:val="27"/>
          <w:lang w:eastAsia="ru-RU"/>
        </w:rPr>
        <w:t xml:space="preserve">, </w:t>
      </w:r>
      <w:proofErr w:type="spellStart"/>
      <w:r w:rsidRPr="00F76326">
        <w:rPr>
          <w:rFonts w:ascii="Times New Roman" w:eastAsia="Times New Roman" w:hAnsi="Times New Roman" w:cs="Times New Roman"/>
          <w:color w:val="000000"/>
          <w:sz w:val="27"/>
          <w:szCs w:val="27"/>
          <w:lang w:eastAsia="ru-RU"/>
        </w:rPr>
        <w:t>Т.А.ШорыгииоЙ</w:t>
      </w:r>
      <w:proofErr w:type="spellEnd"/>
      <w:r w:rsidRPr="00F76326">
        <w:rPr>
          <w:rFonts w:ascii="Times New Roman" w:eastAsia="Times New Roman" w:hAnsi="Times New Roman" w:cs="Times New Roman"/>
          <w:color w:val="000000"/>
          <w:sz w:val="27"/>
          <w:szCs w:val="27"/>
          <w:lang w:eastAsia="ru-RU"/>
        </w:rPr>
        <w:t xml:space="preserve"> и др.</w:t>
      </w:r>
    </w:p>
    <w:p w14:paraId="1C79BE9C"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Данной проблемой занималась </w:t>
      </w:r>
      <w:proofErr w:type="spellStart"/>
      <w:r w:rsidRPr="00F76326">
        <w:rPr>
          <w:rFonts w:ascii="Times New Roman" w:eastAsia="Times New Roman" w:hAnsi="Times New Roman" w:cs="Times New Roman"/>
          <w:color w:val="000000"/>
          <w:sz w:val="27"/>
          <w:szCs w:val="27"/>
          <w:lang w:eastAsia="ru-RU"/>
        </w:rPr>
        <w:t>Саулина</w:t>
      </w:r>
      <w:proofErr w:type="spellEnd"/>
      <w:r w:rsidRPr="00F76326">
        <w:rPr>
          <w:rFonts w:ascii="Times New Roman" w:eastAsia="Times New Roman" w:hAnsi="Times New Roman" w:cs="Times New Roman"/>
          <w:color w:val="000000"/>
          <w:sz w:val="27"/>
          <w:szCs w:val="27"/>
          <w:lang w:eastAsia="ru-RU"/>
        </w:rPr>
        <w:t xml:space="preserve"> Т. Ф., которая разработала пособие для педагогов и родителей « Три сигнала светофора». В пособии представлены основные направления работы по ознакомлению дошкольников 3-7 лет с правилами дорожного движения, конспекты занятий и развлечения, игры, литературный и другой дополнительный материал. Книга адресована педагогам дошкольных образовательных учреждений, методистам по дошкольному воспитанию, а так же родителям.</w:t>
      </w:r>
    </w:p>
    <w:p w14:paraId="05923354"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 же изучала эту проблему Данилова Т. И., которая разработала программу « Светофор». Обучение детей дошкольного возраста ПДД.</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Актуальность и жизненная необходимость обучения детей дошкольного возраста правилам дорожного движения несомненна важна. Целью данного пособия является формирование у дошкольников навыков безопасного поведения на дорогах. В пособии представлена система занятий познавательного цикла, экскурсии, целевые прогулки.</w:t>
      </w:r>
    </w:p>
    <w:p w14:paraId="54C7CA06"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Рекомендована эта программа педагогам дошкольных учреждений.</w:t>
      </w:r>
    </w:p>
    <w:p w14:paraId="0F9E1DFA" w14:textId="77777777"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Исследование в этой области проходит в детских садах и в настоящее время.</w:t>
      </w:r>
    </w:p>
    <w:p w14:paraId="3FF0B279" w14:textId="77777777"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Многие педагоги разрабатывают программы и проекты по обучению детей правилам дорожного движения. Проблема детского дорожно-транспортного травматизма по-прежнему сохраняет свою актуальность. А необходимость уже в дошкольном возрасте доводить до детей первые сведения о правилах дорожного движения диктует сама жизнь. 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 проводя мероприятия в различных формах.</w:t>
      </w:r>
    </w:p>
    <w:p w14:paraId="0FFB9DB5" w14:textId="77777777"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w:t>
      </w:r>
      <w:r w:rsidRPr="00F76326">
        <w:rPr>
          <w:rFonts w:ascii="Times New Roman" w:eastAsia="Times New Roman" w:hAnsi="Times New Roman" w:cs="Times New Roman"/>
          <w:b/>
          <w:bCs/>
          <w:color w:val="000000"/>
          <w:sz w:val="27"/>
          <w:lang w:eastAsia="ru-RU"/>
        </w:rPr>
        <w:t> </w:t>
      </w:r>
      <w:r w:rsidRPr="00F76326">
        <w:rPr>
          <w:rFonts w:ascii="Times New Roman" w:eastAsia="Times New Roman" w:hAnsi="Times New Roman" w:cs="Times New Roman"/>
          <w:b/>
          <w:bCs/>
          <w:color w:val="000000"/>
          <w:sz w:val="27"/>
          <w:szCs w:val="27"/>
          <w:lang w:eastAsia="ru-RU"/>
        </w:rPr>
        <w:t>Методика обучения правилам дорожного движения детей дошкольного возраста.</w:t>
      </w:r>
    </w:p>
    <w:p w14:paraId="42DDE2C0"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Анализ современной методической литературы показал, что при обучении детей правилами поведения на улицах и дорогах наиболее широко используются объяснительно-иллюстративные методы: беседы, дидактические игры, рассказы, чтение художественных произведений, а так же практические в образовательной области «Художественное творчество» - это рисование, лепка, аппликация. Необходимы все более разнообразные дифференцированные формы работы с детьми. Причём большая часть из них должна быть иллюстрированной, театрализованной, музыкальной, игровой. Существующие образовательные программы в той или иной мере решают задачи становления у дошкольников основ безопасной жизнедеятельности. Они позволяют в кротчайший срок передать большую по объему информацию, поставить перед дошкольниками проблемы и указать пути их решения, вызвать в сознании яркие картины и дорожные ситуации, активизировать память и чувства. Содержание образования в них определяется действующими Правилами дорожного движения.</w:t>
      </w:r>
    </w:p>
    <w:p w14:paraId="5550A9DA"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Методика работы в рамках обучения ПДД должна быть построена с учётом интегрированного подхода. Выполняя задания, дети дошкольного ведут наблюдения, исследуют, рисуют, конструируют, моделируют, слушают музыку и т. д. У них очень хорошо развито творческое воображение которое оставляет яркие моменты в сознании детей, помогает закрепить ему полученные знания на практике, воплощая их в своих творческих работах. Любой ребёнок быстрее поймёт и усвоит ПДД, преподнесённые не только в обыкновенной беседе, а и в близкой детям дорожной сказке, викторине, игре, но занимаясь художественным творчеством –рисуя, создавая композиции, аппликации, поделки из глины, пластилина и т. д. Изучая правила не только теоретически, но и практически, дети достигнут несомненных успехов в изучении ПДД. </w:t>
      </w:r>
    </w:p>
    <w:p w14:paraId="129102B0"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Только совместными усилиями, используя знания, терпение и такт, возможно:</w:t>
      </w:r>
    </w:p>
    <w:p w14:paraId="6020E264" w14:textId="77777777"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расширить представления детей о правилах безопасного поведения на улицах.</w:t>
      </w:r>
    </w:p>
    <w:p w14:paraId="689A08F7" w14:textId="77777777"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 дорогах города, в общественном и личном транспорте через активные формы познания: проектирование, конструирование, моделирование, художественно- творческую деятельность - рисование, лепку, аппликацию;</w:t>
      </w:r>
    </w:p>
    <w:p w14:paraId="7856E87C" w14:textId="77777777"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научить детей отражать в рисунке знания и представления о ПДД и делиться своим опытом с окружающими;</w:t>
      </w:r>
    </w:p>
    <w:p w14:paraId="3921C772" w14:textId="77777777"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пробуждая эмоциональную заинтересованность в познании ПДД, совершенствовать умения детей конструировать, моделировать, комбинировать, рисовать, лепить, создавать творческие композиции по заданной теме;</w:t>
      </w:r>
    </w:p>
    <w:p w14:paraId="5FED378E" w14:textId="77777777"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Воспитывая интерес к познанию ПДД, развивать стремления проявлять интеллектуальные и конструктивные способности, научить наших детей навыкам организации безопасного образа, активизировать внимание, наблюдательность, изобретательность, инициативность</w:t>
      </w:r>
    </w:p>
    <w:p w14:paraId="2A7925F1"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 - образовательного процесса, не допуская перегрузки детей излишней информацией и учитывая состояние здоровья и настроение ребят. Такая работа требует от воспитателя чёткого отбора необходимого наглядного и игрового материала.</w:t>
      </w:r>
    </w:p>
    <w:p w14:paraId="04B162D9"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Важным условием успешного обучения детей правилам безопасного поведения на дорогах является создание соответствующей материальной базы и развивающей среды   Развивающая среда для обучения основ  безопасности дорожного движения в группе включают в себя макеты улиц города, наборы транспорта, дорожные знаки, светофоры, атрибуты для сюжетно-ролевых игр, дидактические игры. 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14:paraId="2429DF92" w14:textId="77777777"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пешеход;</w:t>
      </w:r>
    </w:p>
    <w:p w14:paraId="7572BB7A" w14:textId="77777777"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пассажир городского транспорта;</w:t>
      </w:r>
    </w:p>
    <w:p w14:paraId="4D8F368C" w14:textId="77777777"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водитель детских транспортных средств (велосипед, снегокат, санки, ролики и др.).</w:t>
      </w:r>
    </w:p>
    <w:p w14:paraId="0A2C8330"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 Работа эта не должна выделяться в самостоятельный раздел, а должна входить во все разделы и направления программы воспитания в детском саду.</w:t>
      </w:r>
    </w:p>
    <w:p w14:paraId="68B1723F"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14:paraId="7A78C25C"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организованные формы обучения на занятиях,</w:t>
      </w:r>
    </w:p>
    <w:p w14:paraId="05C53DB5"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совместную деятельность взрослого и ребенка,</w:t>
      </w:r>
    </w:p>
    <w:p w14:paraId="7ADD0D03"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самостоятельную деятельность ребенка,</w:t>
      </w:r>
    </w:p>
    <w:p w14:paraId="0D491824"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воспитание навыков поведения,</w:t>
      </w:r>
    </w:p>
    <w:p w14:paraId="482FCDDB"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ознакомление с окружающим,</w:t>
      </w:r>
    </w:p>
    <w:p w14:paraId="6CF92DE9"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развитие речи,</w:t>
      </w:r>
    </w:p>
    <w:p w14:paraId="2E633E4E"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художественную литературу,</w:t>
      </w:r>
    </w:p>
    <w:p w14:paraId="3059F726"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конструирование,</w:t>
      </w:r>
    </w:p>
    <w:p w14:paraId="066B4B38"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изобразительное искусство,</w:t>
      </w:r>
    </w:p>
    <w:p w14:paraId="5D3151B9" w14:textId="77777777"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игру.</w:t>
      </w:r>
    </w:p>
    <w:p w14:paraId="481910C1"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Методическая работа в дошкольном учреждении занимает особую роль. Главную роль играет методический кабинет, который создаётся для оказания повседневной и целенаправленной методической помощи воспитателям в работе с детьми и родителями, в том числе и по профилактике детского дорожно-транспортного травматизма. Там находятся обобщённые материалы, вместе с собственным опытом представлен опыт работы других детских садов города. На все материалы составляются аннотации с краткими рекомендациями по их применению и использованию.</w:t>
      </w:r>
    </w:p>
    <w:p w14:paraId="04A4A132"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методическом кабинете должны быть наглядные учебные пособия для разных возрастных групп — демонстрационные картинки, плакаты, раздаточный дидактический материал, макеты улиц, схемы, разнообразные игрушки: специальные машины ( легковые, грузовые, скорой помощи, пожарные и другие); куклы, одетые в форму регулировщиков; необходимые атрибуты для управления движением — жезлы, светофоры и т. п.; методическая художественная литература, литературный материал для чтения и заучивания наизусть; сценарии праздников и развлечений. Большое внимание уделяется вопросам повышения квалификации педагогов, в том числе и в области профилактики детского дорожно-транспортного травматизма.</w:t>
      </w:r>
    </w:p>
    <w:p w14:paraId="3AC8AFEA"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Организуются выставки детских рисунков, пособий, дидактических игр; смотры на лучшую группу в работе по ПДД; разрабатываются материалы по работе с родителями ( анкеты, тесты и другие материалы).</w:t>
      </w:r>
    </w:p>
    <w:p w14:paraId="4011790D"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Н.Н.. Авдеева указывает на то, что воспитательный процесс рекомендуется осуществлять:</w:t>
      </w:r>
    </w:p>
    <w:p w14:paraId="795DC7C7"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14:paraId="1DC61841"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 процессе специальных развивающих и обучающих занятий по дорожной тематике</w:t>
      </w:r>
    </w:p>
    <w:p w14:paraId="539D2BEF"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14:paraId="4FAB641D"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14:paraId="7D2C82C6"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14:paraId="2FA1E8C1"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14:paraId="716B13A5"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14:paraId="33DD917C"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А.В. </w:t>
      </w:r>
      <w:proofErr w:type="spellStart"/>
      <w:r w:rsidRPr="00F76326">
        <w:rPr>
          <w:rFonts w:ascii="Times New Roman" w:eastAsia="Times New Roman" w:hAnsi="Times New Roman" w:cs="Times New Roman"/>
          <w:color w:val="000000"/>
          <w:sz w:val="27"/>
          <w:szCs w:val="27"/>
          <w:lang w:eastAsia="ru-RU"/>
        </w:rPr>
        <w:t>Гостюшин</w:t>
      </w:r>
      <w:proofErr w:type="spellEnd"/>
      <w:r w:rsidRPr="00F76326">
        <w:rPr>
          <w:rFonts w:ascii="Times New Roman" w:eastAsia="Times New Roman" w:hAnsi="Times New Roman" w:cs="Times New Roman"/>
          <w:color w:val="000000"/>
          <w:sz w:val="27"/>
          <w:szCs w:val="27"/>
          <w:lang w:eastAsia="ru-RU"/>
        </w:rPr>
        <w:t xml:space="preserve"> считает, что 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 [7, С.42].</w:t>
      </w:r>
    </w:p>
    <w:p w14:paraId="5623154B"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 рекомендует использовать на занятиях с дошкольниками новые педагогические технологии:</w:t>
      </w:r>
    </w:p>
    <w:p w14:paraId="1AF4B085"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опасных и безопасных дорожных ситуаций;</w:t>
      </w:r>
    </w:p>
    <w:p w14:paraId="3824A2BA"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14:paraId="70838D30"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интерактивный опрос;</w:t>
      </w:r>
    </w:p>
    <w:p w14:paraId="01CC5F8E"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коллективная деятельность детей по изучению, осмыслению и осознанию правил дорожного движения, опасности и безопасности в дорожной среде.</w:t>
      </w:r>
    </w:p>
    <w:p w14:paraId="187A7A78"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14:paraId="2DB903B2"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14:paraId="2DCF93B0"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анализ научной литературы по теме исследования позволил сделать следующие выводы.</w:t>
      </w:r>
    </w:p>
    <w:p w14:paraId="0F61A07B"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Программа воспитания и проведения дидактических занятий имеет целью не столько обучение дошкольников непосредственно правилам дорожного движения, сколько </w:t>
      </w:r>
      <w:r w:rsidRPr="00F76326">
        <w:rPr>
          <w:rFonts w:ascii="Times New Roman" w:eastAsia="Times New Roman" w:hAnsi="Times New Roman" w:cs="Times New Roman"/>
          <w:color w:val="000000"/>
          <w:sz w:val="27"/>
          <w:szCs w:val="27"/>
          <w:lang w:eastAsia="ru-RU"/>
        </w:rPr>
        <w:lastRenderedPageBreak/>
        <w:t>формирование и развитие у них навыков и положительных устойчивых привычек безопасного поведения на улице.</w:t>
      </w:r>
    </w:p>
    <w:p w14:paraId="2F56447C"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14:paraId="1B8E0C8F"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14:paraId="338496AD"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 Эффективные формы и методы обучения детей дошкольного возраста с правилами дорожного движения.</w:t>
      </w:r>
    </w:p>
    <w:p w14:paraId="009544B1"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Главная цель воспитательной работы по обучению детей основам безопасности дорожного движения должна заключаться в формировании у детей необходимых умений и навыков, выработке положительных, устойчивых привычек безопасного поведения на улице. Воспитательный процесс рекомендуется осуществлять:</w:t>
      </w:r>
    </w:p>
    <w:p w14:paraId="7978E59B"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14:paraId="2E0D6B10"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14:paraId="53D11EA7"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14:paraId="1891BE58"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сколько формирование и развитие у них навыков и положительных устойчивых привычек безопасного поведения на улице.</w:t>
      </w:r>
    </w:p>
    <w:p w14:paraId="2A3FE8FF"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w:t>
      </w:r>
      <w:r w:rsidRPr="00F76326">
        <w:rPr>
          <w:rFonts w:ascii="Times New Roman" w:eastAsia="Times New Roman" w:hAnsi="Times New Roman" w:cs="Times New Roman"/>
          <w:color w:val="000000"/>
          <w:sz w:val="27"/>
          <w:szCs w:val="27"/>
          <w:lang w:eastAsia="ru-RU"/>
        </w:rPr>
        <w:lastRenderedPageBreak/>
        <w:t>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14:paraId="70DA4CDC"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14:paraId="01C3860B"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14:paraId="44F9F9AF"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младшей группе занятия лучше всего проводить на прогулках (для лучшей наглядности). Педагогу важно объяснить детям, насколько настоящие автомобили опаснее по сравнению со знакомыми им игрушечными.</w:t>
      </w:r>
    </w:p>
    <w:p w14:paraId="44EC966D"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т.д.).</w:t>
      </w:r>
    </w:p>
    <w:p w14:paraId="4353BB00"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14:paraId="7E39BBF3"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14:paraId="07EC4806"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 На улице полезно проводить упражнения на развитие глазомера и бокового зрения.</w:t>
      </w:r>
    </w:p>
    <w:p w14:paraId="0E93D3A4"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у ребят формируется умение чувствовать и различать скрытую угрозу в дорожной среде.</w:t>
      </w:r>
    </w:p>
    <w:p w14:paraId="582AFCAA"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На занятиях в группе педагог может дать задание составить рассказ о дорожной ситуации.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14:paraId="042BE78B"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14:paraId="235E748C"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14:paraId="79A9E969"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 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w:t>
      </w:r>
    </w:p>
    <w:p w14:paraId="066C5716"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14:paraId="055596E0"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14:paraId="3F89C579"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14:paraId="23699258" w14:textId="77777777"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к</w:t>
      </w:r>
    </w:p>
    <w:p w14:paraId="241FF637" w14:textId="77777777"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восприятию пространственных отрезков и пространственной ориентации.</w:t>
      </w:r>
    </w:p>
    <w:p w14:paraId="793550F4" w14:textId="77777777"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Они должны уметь самостоятельно давать оценку действиям водителя, пешехода и пассажира, предвидеть опасность на улице.</w:t>
      </w:r>
    </w:p>
    <w:p w14:paraId="0D6F8A98"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Следовательно, в игровом уголке 1 младшей группы должны быть:</w:t>
      </w:r>
    </w:p>
    <w:p w14:paraId="0B2496B4"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1. Набор транспортных средств </w:t>
      </w:r>
    </w:p>
    <w:p w14:paraId="15B634AF"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Иллюстрации с изображением транспортных средств </w:t>
      </w:r>
    </w:p>
    <w:p w14:paraId="0A0FE762"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Кружки красного и зелёного цвета, макет пешеходного светофора. </w:t>
      </w:r>
    </w:p>
    <w:p w14:paraId="1F2C4ADC"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14:paraId="01408C81"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Дидактические игры «Собери машину» (из 4-х частей), «Поставь машину в гараж», «Светофор». </w:t>
      </w:r>
    </w:p>
    <w:p w14:paraId="245AD548"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 второй младшей группе дети продолжают работу. Поэтому следует добавить:</w:t>
      </w:r>
    </w:p>
    <w:p w14:paraId="4BB4E946"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Картинки для игры на классификацию видов транспорта «На чём едут пассажиры», «Найти такую же картинку». </w:t>
      </w:r>
    </w:p>
    <w:p w14:paraId="7665F7A8"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Простейший макет улицы (желательно крупный), где обозначены тротуар и проезжая часть. </w:t>
      </w:r>
    </w:p>
    <w:p w14:paraId="40DAECA8"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Макет транспортного светофора (плоскостной). </w:t>
      </w:r>
    </w:p>
    <w:p w14:paraId="29B5AFFD"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ребят средней группы в уголке безопасности дорожного движения обязательно должен быть: </w:t>
      </w:r>
    </w:p>
    <w:p w14:paraId="3A2D5746"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Макет светофора с переключающимися сигналами, действующий от батарейки. </w:t>
      </w:r>
    </w:p>
    <w:p w14:paraId="7879F483"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Дидактические игры «Найди свой цвет», «Собери светофор» </w:t>
      </w:r>
    </w:p>
    <w:p w14:paraId="79A64EDB"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На макете улицы необходимо нанести пешеходный переход. </w:t>
      </w:r>
    </w:p>
    <w:p w14:paraId="7C2C1EC4"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старшей группе в уголке безопасности дорожного движения должны появиться:</w:t>
      </w:r>
    </w:p>
    <w:p w14:paraId="43A5451B"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14:paraId="3658F90C"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w:t>
      </w:r>
    </w:p>
    <w:p w14:paraId="0E570BD7"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14:paraId="3C6DFFB6"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14:paraId="62F7C354"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6. Дидактические игры: «О чём говорят знаки?», «Угадай знак», «Где спрятался знак?», «Перекрёсток», «Наша улица» </w:t>
      </w:r>
    </w:p>
    <w:p w14:paraId="560D6207"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7.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14:paraId="5A7691B0"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14:paraId="11C00367"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Собирается картотека «опасных ситуаций» (для их показа можно сделать импровизированный телевизор, или компьютер) </w:t>
      </w:r>
    </w:p>
    <w:p w14:paraId="0E4F4091"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Организовывается окно выдачи водительских удостоверений сдавшим экзамен по ПДД. </w:t>
      </w:r>
    </w:p>
    <w:p w14:paraId="116CAC5B"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Во всех группах хорошо иметь </w:t>
      </w:r>
      <w:proofErr w:type="spellStart"/>
      <w:r w:rsidRPr="00F76326">
        <w:rPr>
          <w:rFonts w:ascii="Times New Roman" w:eastAsia="Times New Roman" w:hAnsi="Times New Roman" w:cs="Times New Roman"/>
          <w:color w:val="000000"/>
          <w:sz w:val="27"/>
          <w:szCs w:val="27"/>
          <w:lang w:eastAsia="ru-RU"/>
        </w:rPr>
        <w:t>фланелеграф</w:t>
      </w:r>
      <w:proofErr w:type="spellEnd"/>
      <w:r w:rsidRPr="00F76326">
        <w:rPr>
          <w:rFonts w:ascii="Times New Roman" w:eastAsia="Times New Roman" w:hAnsi="Times New Roman" w:cs="Times New Roman"/>
          <w:color w:val="000000"/>
          <w:sz w:val="27"/>
          <w:szCs w:val="27"/>
          <w:lang w:eastAsia="ru-RU"/>
        </w:rPr>
        <w:t xml:space="preserve"> – для моделирования ситуаций на дороге, а также набор диапозитивов по различным темам.</w:t>
      </w:r>
    </w:p>
    <w:p w14:paraId="111CE2F2"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14:paraId="1C3B271F"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14:paraId="2458957F"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Можно использовать сочетание разнообразных по содержанию и форме видов детской деятельности:</w:t>
      </w:r>
    </w:p>
    <w:p w14:paraId="756BFCAE"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наблюдения, экскурсии;</w:t>
      </w:r>
    </w:p>
    <w:p w14:paraId="4AC98D5B"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игры,  соревнования, подвижные, дидактические, сюжетно-ролевые («Семья», «Перекресток», «Больница»), театрализованные;</w:t>
      </w:r>
    </w:p>
    <w:p w14:paraId="3140B680"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составление коллажей;</w:t>
      </w:r>
    </w:p>
    <w:p w14:paraId="1AA60932"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и анализ заданных ситуаций;</w:t>
      </w:r>
    </w:p>
    <w:p w14:paraId="6EBB7B95"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сочинение историй и оформление их в книжечки;</w:t>
      </w:r>
    </w:p>
    <w:p w14:paraId="2980FAB7"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-беседы, чтение художественной литературы.</w:t>
      </w:r>
    </w:p>
    <w:p w14:paraId="541F146C"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-познавательные викторины, на которых дети показывают свои знания;</w:t>
      </w:r>
    </w:p>
    <w:p w14:paraId="475F5A30"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минутки безопасности;</w:t>
      </w:r>
    </w:p>
    <w:p w14:paraId="3013ACF2"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больше всего дети любят смотреть мультфильмы и игровые передачи, а также с удовольствием просматривают обучающие ролики: «Осторожные сказки».</w:t>
      </w:r>
    </w:p>
    <w:p w14:paraId="7DDE7AA8"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Большое внимание следует уделять работе с родителями. На собраниях и в беседах с помощью наглядной пропаганды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14:paraId="5B146874"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14:paraId="38F819DC"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Информацию о состоянии дорожно-транспортного травматизма в городе; </w:t>
      </w:r>
    </w:p>
    <w:p w14:paraId="2104E018"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Причины дорожно-транспортных происшествий с участием детей; </w:t>
      </w:r>
    </w:p>
    <w:p w14:paraId="5315C405"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Рекомендации родителям по вопросам обучения детей безопасному поведению на дороге; </w:t>
      </w:r>
    </w:p>
    <w:p w14:paraId="050DE2B7"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Перечень и описание игр, направленных на закрепление у детей уже имеющихся знаний по Правилам дорожного движения; </w:t>
      </w:r>
    </w:p>
    <w:p w14:paraId="00BF335E"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Рассказы детей о поведении на дороге при движении в детский сад и обратно с родителями.</w:t>
      </w:r>
    </w:p>
    <w:p w14:paraId="4222490E"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обучение детей правилам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14:paraId="385988DC"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14:paraId="5DE43F01" w14:textId="77777777" w:rsidR="00BE2F70" w:rsidRDefault="00BE2F70" w:rsidP="003958A5">
      <w:pPr>
        <w:shd w:val="clear" w:color="auto" w:fill="FFFFFF"/>
        <w:spacing w:before="100" w:beforeAutospacing="1" w:after="100" w:afterAutospacing="1" w:line="102" w:lineRule="atLeast"/>
        <w:jc w:val="both"/>
        <w:rPr>
          <w:rFonts w:ascii="Times New Roman" w:eastAsia="Times New Roman" w:hAnsi="Times New Roman" w:cs="Times New Roman"/>
          <w:b/>
          <w:bCs/>
          <w:color w:val="000000"/>
          <w:sz w:val="27"/>
          <w:szCs w:val="27"/>
          <w:lang w:eastAsia="ru-RU"/>
        </w:rPr>
      </w:pPr>
    </w:p>
    <w:p w14:paraId="1851F676"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3. Роль родителей в обучении детей правилам дорожного движения</w:t>
      </w:r>
    </w:p>
    <w:p w14:paraId="1B68D254"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14:paraId="1F59A29B" w14:textId="2A9BB419"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Осуществлять обучение детей правилам дорожного движения помогают родители</w:t>
      </w:r>
      <w:r w:rsidR="004B30A4">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Реальный опыт ребенка на улице связан с тем, где живут его родители, какими видами транспорта они пользуются, далеко ли от  дома его детский сад  и как он до него добирается.</w:t>
      </w:r>
    </w:p>
    <w:p w14:paraId="4CBFCFBA"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Поведение ребенка формируется  под  воздействием поведения взрослых. Поскольку чаще всего он переходит дорогу вместе с родителями, то взаимодействие детского сада с семьей  в вопросах воспитания, предусмотрительного отношения к транспорту  является  первостепенным. </w:t>
      </w:r>
    </w:p>
    <w:p w14:paraId="7590EDFB"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14:paraId="5406A71A"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Важно объяснить родителям, что ребенок должен не просто бояться  получить травму или пугаться машин, а понимать, что и по его вине могут возникнуть аварии и пострадать другие люди. Взрослые должны, общаясь с ребенком на улице постоянно   объяснять свое поведение при переходе улицы, при пользовании  личным и общественным транспортом.</w:t>
      </w:r>
    </w:p>
    <w:p w14:paraId="1E456019"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Разыгрывая ситуации с машинками, поездами, куклами, планами  улиц и т.п. дети могут  уже  в  дошкольном возрасте понять, как устроены, правила  взаимодействия  участников дорожного движения.  Смотреть на идущих и стоящих людей  с точки зрения водителя транспортного средства, катаясь на коньках, роликовых коньках, лыжах, санках, самокатах, велосипедах  дети могут приобрести опыт передвижения с разной  скоростью, почувствовать, что  значит, столкнуться с препятствием  на  большой  скорости.</w:t>
      </w:r>
    </w:p>
    <w:p w14:paraId="668455C7"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Все это должны знать и родители.</w:t>
      </w:r>
    </w:p>
    <w:p w14:paraId="7DDBA40E"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Работа с родителями может принимать разнообразные формы:</w:t>
      </w:r>
    </w:p>
    <w:p w14:paraId="6E31BB72"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Совместные развлечения и досуги: «Азбуку улиц все знать должны», «Грамотный пешеход».</w:t>
      </w:r>
    </w:p>
    <w:p w14:paraId="04F1091E"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p>
    <w:p w14:paraId="2DF76B63"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Создание памяток, ширм на дорожную тематику: «Внимание – переходим улицу», «Родителю – водителю», «Как ездить в общественном транспорте», «Помните ли вы?»</w:t>
      </w:r>
    </w:p>
    <w:p w14:paraId="07DF843E"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Анкетирование.</w:t>
      </w:r>
    </w:p>
    <w:p w14:paraId="24E0F8BF"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Показательные занятия.</w:t>
      </w:r>
    </w:p>
    <w:p w14:paraId="65B37008"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Встречи с инспектором ГИБДД. Просмотры видеофильмов: «К чему приводит невнимание к детям».</w:t>
      </w:r>
    </w:p>
    <w:p w14:paraId="2FDDC909"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Тематические беседы, встречи за круглым столом: «А в нашей семье так» – обмен опытом.</w:t>
      </w:r>
    </w:p>
    <w:p w14:paraId="6A7627D9" w14:textId="77777777"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Конкурсы: рисунков: «Моя улица», «Дорога глазами детей», «Нужные знаки»; макетов, светофоров.</w:t>
      </w:r>
    </w:p>
    <w:p w14:paraId="51E397E8" w14:textId="77777777"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u w:val="single"/>
          <w:lang w:eastAsia="ru-RU"/>
        </w:rPr>
        <w:lastRenderedPageBreak/>
        <w:t>Содержание уголков для родителей по изучению правил дорожного движения</w:t>
      </w:r>
    </w:p>
    <w:p w14:paraId="23478496" w14:textId="77777777"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14:paraId="09B63826" w14:textId="77777777"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 комфортно.</w:t>
      </w:r>
    </w:p>
    <w:p w14:paraId="2E94D27D" w14:textId="77777777"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14:paraId="1E5BC03B" w14:textId="77777777"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Уголок может быть оформлен так:</w:t>
      </w:r>
    </w:p>
    <w:p w14:paraId="40EA6177" w14:textId="77777777"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Единый стенд (размеры зависят от наличия свободной площади и количества помещаемой информации, но не менее 30*65 см).</w:t>
      </w:r>
    </w:p>
    <w:p w14:paraId="7AA9D763" w14:textId="77777777"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Набор составных частей, каждая из которых предназначена для размещения отдельной информации</w:t>
      </w:r>
    </w:p>
    <w:p w14:paraId="60B8E3E7" w14:textId="77777777"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Книжка-раскладушка</w:t>
      </w:r>
    </w:p>
    <w:p w14:paraId="300C0756" w14:textId="77777777"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14:paraId="58822FBA" w14:textId="77777777"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«Цена спешки – жизнь вашего ребёнка»</w:t>
      </w:r>
    </w:p>
    <w:p w14:paraId="156DE956" w14:textId="77777777"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«Внимание – мы ваши дети!»</w:t>
      </w:r>
    </w:p>
    <w:p w14:paraId="349D37E6" w14:textId="77777777"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«Ребёнок имеет право жить!»</w:t>
      </w:r>
    </w:p>
    <w:p w14:paraId="0E763A1D" w14:textId="77777777"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«Глупо экономить своё время, за счёт жизни ребёнка»</w:t>
      </w:r>
    </w:p>
    <w:p w14:paraId="68A02FEB" w14:textId="77777777"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14:paraId="645B2BDA" w14:textId="77777777"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Информацию о состоянии дорожно-транспортного травматизма в городе</w:t>
      </w:r>
    </w:p>
    <w:p w14:paraId="18AE301A" w14:textId="77777777"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Причины дорожно-транспортных происшествий с участием детей</w:t>
      </w:r>
    </w:p>
    <w:p w14:paraId="6D780A1E" w14:textId="77777777"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Рекомендации родителям по вопросам обучения детей безопасному поведению на дороге.</w:t>
      </w:r>
    </w:p>
    <w:p w14:paraId="31291557" w14:textId="77777777"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Перечень и описание игр, направленных на закрепление у детей уже имеющихся знаний по Правилам дорожного движения</w:t>
      </w:r>
    </w:p>
    <w:p w14:paraId="10246893" w14:textId="77777777"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Рассказы детей о поведении на дороге при движении в детский сад и обратно с родителями.</w:t>
      </w:r>
    </w:p>
    <w:p w14:paraId="5FCC8B32" w14:textId="77777777"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ходе учебного года на родительских собраниях необходимо доводить до родителей учебную программу в той части, где предусматриваются мероприятия по предупреждению детского травматизма на улице, во дворах. Обращать внимание </w:t>
      </w:r>
      <w:r w:rsidRPr="00F76326">
        <w:rPr>
          <w:rFonts w:ascii="Times New Roman" w:eastAsia="Times New Roman" w:hAnsi="Times New Roman" w:cs="Times New Roman"/>
          <w:color w:val="000000"/>
          <w:sz w:val="27"/>
          <w:szCs w:val="27"/>
          <w:lang w:eastAsia="ru-RU"/>
        </w:rPr>
        <w:lastRenderedPageBreak/>
        <w:t>родителей на особо опасные участки во дворе, на улице, а также рекомендовать места для игр детей.</w:t>
      </w:r>
    </w:p>
    <w:p w14:paraId="4504D50E" w14:textId="77777777"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Рекомендовать, особенно молодым родителям, составлять схему двора с указанием опасных мест. Это помогает детям быстрее ориентироваться и избежать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бадминтон и другие игры. И наоборот, дети должны рассказать, где им запрещено играть; это стоянки автомобилей, гаражи, мусорные ящики, различные строения. Все это дисциплинирует детей, они быстрее понимают, что можно, а чего нельзя делать. В ходе повседневной работы с родителями  информировать их о том, как ребенок ведет себя на прогулках, в группе, и давать им необходимые рекомендации, например: прочитать стихотворение; купить ребенку (или сделать с ним вместе) игрушечные автомобили, светофоры, фигурки постовых и организовать игру с различными ситуациями, в которые дети могут попасть на улице.</w:t>
      </w:r>
    </w:p>
    <w:p w14:paraId="656E5665"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Сейчас, когда у многих родителей имеется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14:paraId="54F55880"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Рекомендовать родителям во время прогулок с детьми следующее:</w:t>
      </w:r>
    </w:p>
    <w:p w14:paraId="63511159"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понаблюдать за работой светофора, обратить внимание ребенка на связь между цветами на светофоре и движением машин и пешеходов;</w:t>
      </w:r>
    </w:p>
    <w:p w14:paraId="38135DEC"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показать знаки дорожного движения, рассказать об их назначении и порядке действий пешеходов и водителей.</w:t>
      </w:r>
    </w:p>
    <w:p w14:paraId="5A06F15D" w14:textId="77777777"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учится законам дороги,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Для закрепления программного материала детям даются задания на дом, которые они выполняли под руководством родителей.</w:t>
      </w:r>
    </w:p>
    <w:p w14:paraId="57665354" w14:textId="77777777"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0B978F7E" w14:textId="77777777"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50687D4F" w14:textId="77777777"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539C23CD" w14:textId="77777777"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28166317" w14:textId="77777777"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7DE4273E" w14:textId="77777777"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34C27713" w14:textId="77777777"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235EEFFE" w14:textId="77777777" w:rsidR="00F76326" w:rsidRPr="00F76326" w:rsidRDefault="00F76326" w:rsidP="00BE2F7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Заключение</w:t>
      </w:r>
    </w:p>
    <w:p w14:paraId="0C299FD2"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 Диагностика знаний по правилам дорожного движения и безопасному поведению показывает, такие результаты: что все дети хорошо усвоили дорожные знаки, знают правила перехода дороги со светофором и без светофора, отлично знают правила поведения пассажиров.</w:t>
      </w:r>
      <w:r w:rsidR="00BE2F70">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прочитать, рассказать, научить ребенка, нужно показать как правильно вести себя на улице. Иначе всякое целенаправленное обучение теряет смысл.      </w:t>
      </w:r>
    </w:p>
    <w:p w14:paraId="33E4E5C6" w14:textId="77777777"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И в заключении хочется сказать, что каждому педагогу, которому доверено воспитание детей, необходимо овладеть современными научно – педагогическими знаниями, основанными на практическом опыте и рекомендациях работников ГИБДД. Только тогда число </w:t>
      </w:r>
      <w:proofErr w:type="spellStart"/>
      <w:r w:rsidRPr="00F76326">
        <w:rPr>
          <w:rFonts w:ascii="Times New Roman" w:eastAsia="Times New Roman" w:hAnsi="Times New Roman" w:cs="Times New Roman"/>
          <w:color w:val="000000"/>
          <w:sz w:val="27"/>
          <w:szCs w:val="27"/>
          <w:lang w:eastAsia="ru-RU"/>
        </w:rPr>
        <w:t>дорожно</w:t>
      </w:r>
      <w:proofErr w:type="spellEnd"/>
      <w:r w:rsidRPr="00F76326">
        <w:rPr>
          <w:rFonts w:ascii="Times New Roman" w:eastAsia="Times New Roman" w:hAnsi="Times New Roman" w:cs="Times New Roman"/>
          <w:color w:val="000000"/>
          <w:sz w:val="27"/>
          <w:szCs w:val="27"/>
          <w:lang w:eastAsia="ru-RU"/>
        </w:rPr>
        <w:t xml:space="preserve"> – транспортных происшествий с участием детей значительно уменьшится. Понимая проблему безопасности дорожного движения и осуществляя планомерную, и целенаправленную работу по формированию у дошкольников основ безопасного поведения на дорогах и улицах города, мы можем предположить, что полученные знания пригодятся воспитанникам и родителям дошкольников в дальнейшем и сохранят не только здоровье, но и жизнь. </w:t>
      </w:r>
    </w:p>
    <w:p w14:paraId="6F4FB664" w14:textId="77777777" w:rsidR="00F76326" w:rsidRPr="00BE2F70" w:rsidRDefault="00F76326" w:rsidP="00BE2F70">
      <w:pPr>
        <w:shd w:val="clear" w:color="auto" w:fill="FFFFFF"/>
        <w:spacing w:after="0" w:line="102" w:lineRule="atLeast"/>
        <w:jc w:val="center"/>
        <w:rPr>
          <w:rFonts w:ascii="Times New Roman" w:eastAsia="Times New Roman" w:hAnsi="Times New Roman" w:cs="Times New Roman"/>
          <w:sz w:val="18"/>
          <w:szCs w:val="18"/>
          <w:lang w:eastAsia="ru-RU"/>
        </w:rPr>
      </w:pPr>
      <w:r w:rsidRPr="00BE2F70">
        <w:rPr>
          <w:rFonts w:ascii="Times New Roman" w:eastAsia="Times New Roman" w:hAnsi="Times New Roman" w:cs="Times New Roman"/>
          <w:b/>
          <w:bCs/>
          <w:sz w:val="27"/>
          <w:szCs w:val="27"/>
          <w:lang w:eastAsia="ru-RU"/>
        </w:rPr>
        <w:t>Список использованной литературы</w:t>
      </w:r>
    </w:p>
    <w:p w14:paraId="601515E2" w14:textId="77777777"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1. Антюхин Э., Сулла М. Концепция воспитания безопасности жизнедеятельности // Основы безопасности жизни. - 1997. - № 5. С-5</w:t>
      </w:r>
    </w:p>
    <w:p w14:paraId="23F56D2C" w14:textId="77777777"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2. Клименко В.Р. «Обучайте дошкольников правилам движения».</w:t>
      </w:r>
    </w:p>
    <w:p w14:paraId="196A044F" w14:textId="77777777"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М. «Просвещение» 1973 г.</w:t>
      </w:r>
    </w:p>
    <w:p w14:paraId="1333FD94" w14:textId="77777777"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3. Лапшин В.И. Правила дорожного движения РФ. М. «Транспорт» 1999 г.</w:t>
      </w:r>
    </w:p>
    <w:p w14:paraId="4C93D70E" w14:textId="77777777"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4. Программа «Детство». Авторский коллектив - преподаватели кафедры дошкольной педагогики РГПУ им. А.И. Герцена.</w:t>
      </w:r>
    </w:p>
    <w:p w14:paraId="5EAE0814" w14:textId="77777777" w:rsidR="00F76326" w:rsidRPr="00BE2F70" w:rsidRDefault="00F76326" w:rsidP="00BE2F70">
      <w:pPr>
        <w:shd w:val="clear" w:color="auto" w:fill="FFFFFF"/>
        <w:spacing w:after="0" w:line="240" w:lineRule="auto"/>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5. Программа «Истоки». Авторский коллектив - научные сотрудники Центра «Дошкольное детство» им. А.В. Запорожца.</w:t>
      </w:r>
    </w:p>
    <w:p w14:paraId="5578D8DB" w14:textId="77777777"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 xml:space="preserve">6. Программа </w:t>
      </w:r>
      <w:proofErr w:type="spellStart"/>
      <w:r w:rsidRPr="00BE2F70">
        <w:rPr>
          <w:rFonts w:ascii="Times New Roman" w:eastAsia="Times New Roman" w:hAnsi="Times New Roman" w:cs="Times New Roman"/>
          <w:sz w:val="27"/>
          <w:szCs w:val="27"/>
          <w:lang w:eastAsia="ru-RU"/>
        </w:rPr>
        <w:t>здоровьесберегающего</w:t>
      </w:r>
      <w:proofErr w:type="spellEnd"/>
      <w:r w:rsidRPr="00BE2F70">
        <w:rPr>
          <w:rFonts w:ascii="Times New Roman" w:eastAsia="Times New Roman" w:hAnsi="Times New Roman" w:cs="Times New Roman"/>
          <w:sz w:val="27"/>
          <w:szCs w:val="27"/>
          <w:lang w:eastAsia="ru-RU"/>
        </w:rPr>
        <w:t xml:space="preserve"> направления «Основы безопасности детей дошкольного возраста» Авторы: Р. Б. </w:t>
      </w:r>
      <w:proofErr w:type="spellStart"/>
      <w:r w:rsidRPr="00BE2F70">
        <w:rPr>
          <w:rFonts w:ascii="Times New Roman" w:eastAsia="Times New Roman" w:hAnsi="Times New Roman" w:cs="Times New Roman"/>
          <w:sz w:val="27"/>
          <w:szCs w:val="27"/>
          <w:lang w:eastAsia="ru-RU"/>
        </w:rPr>
        <w:t>Стеркина</w:t>
      </w:r>
      <w:proofErr w:type="spellEnd"/>
      <w:r w:rsidRPr="00BE2F70">
        <w:rPr>
          <w:rFonts w:ascii="Times New Roman" w:eastAsia="Times New Roman" w:hAnsi="Times New Roman" w:cs="Times New Roman"/>
          <w:sz w:val="27"/>
          <w:szCs w:val="27"/>
          <w:lang w:eastAsia="ru-RU"/>
        </w:rPr>
        <w:t>, О. Л. Князева, Н. Н. Авдеева.</w:t>
      </w:r>
    </w:p>
    <w:p w14:paraId="1824317D" w14:textId="77777777"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7. </w:t>
      </w:r>
      <w:proofErr w:type="spellStart"/>
      <w:r w:rsidRPr="00BE2F70">
        <w:rPr>
          <w:rFonts w:ascii="Times New Roman" w:eastAsia="Times New Roman" w:hAnsi="Times New Roman" w:cs="Times New Roman"/>
          <w:sz w:val="27"/>
          <w:szCs w:val="27"/>
          <w:lang w:eastAsia="ru-RU"/>
        </w:rPr>
        <w:t>Саулина</w:t>
      </w:r>
      <w:proofErr w:type="spellEnd"/>
      <w:r w:rsidRPr="00BE2F70">
        <w:rPr>
          <w:rFonts w:ascii="Times New Roman" w:eastAsia="Times New Roman" w:hAnsi="Times New Roman" w:cs="Times New Roman"/>
          <w:sz w:val="27"/>
          <w:szCs w:val="27"/>
          <w:lang w:eastAsia="ru-RU"/>
        </w:rPr>
        <w:t xml:space="preserve"> Т.Ф. «Три сигнала светофора» М. «Просвещение» 1989 г.</w:t>
      </w:r>
    </w:p>
    <w:p w14:paraId="3F8B396A" w14:textId="77777777"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8. </w:t>
      </w:r>
      <w:proofErr w:type="spellStart"/>
      <w:r w:rsidRPr="00BE2F70">
        <w:rPr>
          <w:rFonts w:ascii="Times New Roman" w:eastAsia="Times New Roman" w:hAnsi="Times New Roman" w:cs="Times New Roman"/>
          <w:sz w:val="27"/>
          <w:szCs w:val="27"/>
          <w:lang w:eastAsia="ru-RU"/>
        </w:rPr>
        <w:t>Степаненкова</w:t>
      </w:r>
      <w:proofErr w:type="spellEnd"/>
      <w:r w:rsidRPr="00BE2F70">
        <w:rPr>
          <w:rFonts w:ascii="Times New Roman" w:eastAsia="Times New Roman" w:hAnsi="Times New Roman" w:cs="Times New Roman"/>
          <w:sz w:val="27"/>
          <w:szCs w:val="27"/>
          <w:lang w:eastAsia="ru-RU"/>
        </w:rPr>
        <w:t xml:space="preserve"> Э.Я., Филенко М.Ф. «Дошкольникам о правилах дорожного движения». М. «Просвещение» 1975 г.</w:t>
      </w:r>
    </w:p>
    <w:p w14:paraId="5B266967" w14:textId="77777777"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9. </w:t>
      </w:r>
      <w:proofErr w:type="spellStart"/>
      <w:r w:rsidRPr="00BE2F70">
        <w:rPr>
          <w:rFonts w:ascii="Times New Roman" w:eastAsia="Times New Roman" w:hAnsi="Times New Roman" w:cs="Times New Roman"/>
          <w:sz w:val="27"/>
          <w:szCs w:val="27"/>
          <w:lang w:eastAsia="ru-RU"/>
        </w:rPr>
        <w:t>Хромцова</w:t>
      </w:r>
      <w:proofErr w:type="spellEnd"/>
      <w:r w:rsidRPr="00BE2F70">
        <w:rPr>
          <w:rFonts w:ascii="Times New Roman" w:eastAsia="Times New Roman" w:hAnsi="Times New Roman" w:cs="Times New Roman"/>
          <w:sz w:val="27"/>
          <w:szCs w:val="27"/>
          <w:lang w:eastAsia="ru-RU"/>
        </w:rPr>
        <w:t xml:space="preserve"> Т.Г. Воспитание безопасного поведения дошкольников на улице: Учебное пособие – М.: Центр педагогического образования, 2007.</w:t>
      </w:r>
    </w:p>
    <w:p w14:paraId="6BA682B6" w14:textId="77777777"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10. Черепанова С.Н. Правила дорожного движения – М.: «Издательство Скрипторий 2003», 2009.</w:t>
      </w:r>
    </w:p>
    <w:p w14:paraId="6DF16857" w14:textId="77777777"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11. </w:t>
      </w:r>
      <w:proofErr w:type="spellStart"/>
      <w:r w:rsidRPr="00BE2F70">
        <w:rPr>
          <w:rFonts w:ascii="Times New Roman" w:eastAsia="Times New Roman" w:hAnsi="Times New Roman" w:cs="Times New Roman"/>
          <w:sz w:val="27"/>
          <w:szCs w:val="27"/>
          <w:lang w:eastAsia="ru-RU"/>
        </w:rPr>
        <w:t>Юрянин</w:t>
      </w:r>
      <w:proofErr w:type="spellEnd"/>
      <w:r w:rsidRPr="00BE2F70">
        <w:rPr>
          <w:rFonts w:ascii="Times New Roman" w:eastAsia="Times New Roman" w:hAnsi="Times New Roman" w:cs="Times New Roman"/>
          <w:sz w:val="27"/>
          <w:szCs w:val="27"/>
          <w:lang w:eastAsia="ru-RU"/>
        </w:rPr>
        <w:t xml:space="preserve"> «Светофор» М. Издательство «Детская литература» 1971 г.</w:t>
      </w:r>
    </w:p>
    <w:p w14:paraId="613CC4EB" w14:textId="77777777" w:rsidR="00F76326" w:rsidRPr="00F76326" w:rsidRDefault="00F76326" w:rsidP="00BE2F70">
      <w:pPr>
        <w:shd w:val="clear" w:color="auto" w:fill="FFFFFF"/>
        <w:spacing w:after="0"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sectPr w:rsidR="00F76326" w:rsidRPr="00F76326" w:rsidSect="00F76326">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177"/>
    <w:multiLevelType w:val="multilevel"/>
    <w:tmpl w:val="3452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016E1"/>
    <w:multiLevelType w:val="multilevel"/>
    <w:tmpl w:val="FB58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519EC"/>
    <w:multiLevelType w:val="multilevel"/>
    <w:tmpl w:val="593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80203"/>
    <w:multiLevelType w:val="multilevel"/>
    <w:tmpl w:val="B20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664EC"/>
    <w:multiLevelType w:val="multilevel"/>
    <w:tmpl w:val="EC24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E2F07"/>
    <w:multiLevelType w:val="multilevel"/>
    <w:tmpl w:val="CB2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76326"/>
    <w:rsid w:val="003958A5"/>
    <w:rsid w:val="00461C8B"/>
    <w:rsid w:val="004B30A4"/>
    <w:rsid w:val="007C5865"/>
    <w:rsid w:val="009D137E"/>
    <w:rsid w:val="00B46523"/>
    <w:rsid w:val="00BE2F70"/>
    <w:rsid w:val="00F76326"/>
    <w:rsid w:val="00FF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D615"/>
  <w15:docId w15:val="{010C1B5E-96B2-4C65-94CC-8754CE17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37E"/>
  </w:style>
  <w:style w:type="paragraph" w:styleId="1">
    <w:name w:val="heading 1"/>
    <w:basedOn w:val="a"/>
    <w:next w:val="a"/>
    <w:link w:val="10"/>
    <w:uiPriority w:val="9"/>
    <w:qFormat/>
    <w:rsid w:val="00F76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6326"/>
  </w:style>
  <w:style w:type="character" w:customStyle="1" w:styleId="20">
    <w:name w:val="Заголовок 2 Знак"/>
    <w:basedOn w:val="a0"/>
    <w:link w:val="2"/>
    <w:uiPriority w:val="9"/>
    <w:rsid w:val="00F7632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763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7112">
      <w:bodyDiv w:val="1"/>
      <w:marLeft w:val="0"/>
      <w:marRight w:val="0"/>
      <w:marTop w:val="0"/>
      <w:marBottom w:val="0"/>
      <w:divBdr>
        <w:top w:val="none" w:sz="0" w:space="0" w:color="auto"/>
        <w:left w:val="none" w:sz="0" w:space="0" w:color="auto"/>
        <w:bottom w:val="none" w:sz="0" w:space="0" w:color="auto"/>
        <w:right w:val="none" w:sz="0" w:space="0" w:color="auto"/>
      </w:divBdr>
    </w:div>
    <w:div w:id="383258174">
      <w:bodyDiv w:val="1"/>
      <w:marLeft w:val="0"/>
      <w:marRight w:val="0"/>
      <w:marTop w:val="0"/>
      <w:marBottom w:val="0"/>
      <w:divBdr>
        <w:top w:val="none" w:sz="0" w:space="0" w:color="auto"/>
        <w:left w:val="none" w:sz="0" w:space="0" w:color="auto"/>
        <w:bottom w:val="none" w:sz="0" w:space="0" w:color="auto"/>
        <w:right w:val="none" w:sz="0" w:space="0" w:color="auto"/>
      </w:divBdr>
    </w:div>
    <w:div w:id="1238132375">
      <w:bodyDiv w:val="1"/>
      <w:marLeft w:val="0"/>
      <w:marRight w:val="0"/>
      <w:marTop w:val="0"/>
      <w:marBottom w:val="0"/>
      <w:divBdr>
        <w:top w:val="none" w:sz="0" w:space="0" w:color="auto"/>
        <w:left w:val="none" w:sz="0" w:space="0" w:color="auto"/>
        <w:bottom w:val="none" w:sz="0" w:space="0" w:color="auto"/>
        <w:right w:val="none" w:sz="0" w:space="0" w:color="auto"/>
      </w:divBdr>
      <w:divsChild>
        <w:div w:id="1489324736">
          <w:marLeft w:val="0"/>
          <w:marRight w:val="0"/>
          <w:marTop w:val="75"/>
          <w:marBottom w:val="75"/>
          <w:divBdr>
            <w:top w:val="single" w:sz="6" w:space="0" w:color="D1D1D1"/>
            <w:left w:val="single" w:sz="6" w:space="0" w:color="D1D1D1"/>
            <w:bottom w:val="single" w:sz="6" w:space="0" w:color="D1D1D1"/>
            <w:right w:val="single" w:sz="6" w:space="0" w:color="D1D1D1"/>
          </w:divBdr>
          <w:divsChild>
            <w:div w:id="1597329655">
              <w:marLeft w:val="0"/>
              <w:marRight w:val="0"/>
              <w:marTop w:val="0"/>
              <w:marBottom w:val="0"/>
              <w:divBdr>
                <w:top w:val="none" w:sz="0" w:space="0" w:color="auto"/>
                <w:left w:val="none" w:sz="0" w:space="0" w:color="auto"/>
                <w:bottom w:val="none" w:sz="0" w:space="0" w:color="auto"/>
                <w:right w:val="none" w:sz="0" w:space="0" w:color="auto"/>
              </w:divBdr>
              <w:divsChild>
                <w:div w:id="1387725897">
                  <w:marLeft w:val="0"/>
                  <w:marRight w:val="0"/>
                  <w:marTop w:val="0"/>
                  <w:marBottom w:val="150"/>
                  <w:divBdr>
                    <w:top w:val="none" w:sz="0" w:space="0" w:color="auto"/>
                    <w:left w:val="none" w:sz="0" w:space="0" w:color="auto"/>
                    <w:bottom w:val="none" w:sz="0" w:space="0" w:color="auto"/>
                    <w:right w:val="none" w:sz="0" w:space="0" w:color="auto"/>
                  </w:divBdr>
                </w:div>
              </w:divsChild>
            </w:div>
            <w:div w:id="562764467">
              <w:marLeft w:val="0"/>
              <w:marRight w:val="0"/>
              <w:marTop w:val="0"/>
              <w:marBottom w:val="0"/>
              <w:divBdr>
                <w:top w:val="none" w:sz="0" w:space="0" w:color="auto"/>
                <w:left w:val="none" w:sz="0" w:space="0" w:color="auto"/>
                <w:bottom w:val="none" w:sz="0" w:space="0" w:color="auto"/>
                <w:right w:val="none" w:sz="0" w:space="0" w:color="auto"/>
              </w:divBdr>
            </w:div>
          </w:divsChild>
        </w:div>
        <w:div w:id="1013806140">
          <w:marLeft w:val="0"/>
          <w:marRight w:val="0"/>
          <w:marTop w:val="0"/>
          <w:marBottom w:val="0"/>
          <w:divBdr>
            <w:top w:val="none" w:sz="0" w:space="0" w:color="auto"/>
            <w:left w:val="none" w:sz="0" w:space="0" w:color="auto"/>
            <w:bottom w:val="none" w:sz="0" w:space="0" w:color="auto"/>
            <w:right w:val="none" w:sz="0" w:space="0" w:color="auto"/>
          </w:divBdr>
          <w:divsChild>
            <w:div w:id="132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2650">
      <w:bodyDiv w:val="1"/>
      <w:marLeft w:val="0"/>
      <w:marRight w:val="0"/>
      <w:marTop w:val="0"/>
      <w:marBottom w:val="0"/>
      <w:divBdr>
        <w:top w:val="none" w:sz="0" w:space="0" w:color="auto"/>
        <w:left w:val="none" w:sz="0" w:space="0" w:color="auto"/>
        <w:bottom w:val="none" w:sz="0" w:space="0" w:color="auto"/>
        <w:right w:val="none" w:sz="0" w:space="0" w:color="auto"/>
      </w:divBdr>
      <w:divsChild>
        <w:div w:id="4769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5727</Words>
  <Characters>32647</Characters>
  <Application>Microsoft Office Word</Application>
  <DocSecurity>0</DocSecurity>
  <Lines>272</Lines>
  <Paragraphs>76</Paragraphs>
  <ScaleCrop>false</ScaleCrop>
  <Company>Reanimator Extreme Edition</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8</cp:revision>
  <dcterms:created xsi:type="dcterms:W3CDTF">2015-10-29T11:47:00Z</dcterms:created>
  <dcterms:modified xsi:type="dcterms:W3CDTF">2021-02-02T08:18:00Z</dcterms:modified>
</cp:coreProperties>
</file>